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6F878" w14:textId="77777777" w:rsidR="00E950EA" w:rsidRDefault="00E950EA" w:rsidP="00E950EA">
      <w:pPr>
        <w:suppressAutoHyphens/>
        <w:spacing w:line="29" w:lineRule="auto"/>
        <w:jc w:val="right"/>
        <w:rPr>
          <w:rFonts w:ascii="Calibri" w:hAnsi="Calibri"/>
          <w:color w:val="000000"/>
        </w:rPr>
      </w:pPr>
    </w:p>
    <w:p w14:paraId="66AB2D9A" w14:textId="12D6C462" w:rsidR="00F846ED" w:rsidRPr="00770506" w:rsidRDefault="00F846ED" w:rsidP="00E950EA">
      <w:pPr>
        <w:pStyle w:val="PGEadresat"/>
        <w:spacing w:line="240" w:lineRule="auto"/>
        <w:jc w:val="lef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5A3DAED" w14:textId="1EAD5661" w:rsidR="008109B3" w:rsidRDefault="00D45848" w:rsidP="00D45848">
      <w:pPr>
        <w:spacing w:line="300" w:lineRule="auto"/>
        <w:jc w:val="right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Augustów, dn. 17 grudnia 2020 r.</w:t>
      </w:r>
    </w:p>
    <w:p w14:paraId="7AD78859" w14:textId="77777777" w:rsidR="00D45848" w:rsidRDefault="00D45848" w:rsidP="00D45848">
      <w:pPr>
        <w:spacing w:line="300" w:lineRule="auto"/>
        <w:jc w:val="right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629BE889" w14:textId="77777777" w:rsidR="00031922" w:rsidRDefault="00031922" w:rsidP="00031922">
      <w:pPr>
        <w:spacing w:line="300" w:lineRule="auto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</w:p>
    <w:p w14:paraId="7F6DE713" w14:textId="51518ED6" w:rsidR="003E5EEB" w:rsidRDefault="003E5EEB" w:rsidP="00031922">
      <w:pPr>
        <w:spacing w:line="300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Dotyczy : postępowanie przetargowe na dostawę energii elektrycznej dla SPZOZ w Augustowie nr referencyjny 9/ZP/2020</w:t>
      </w:r>
    </w:p>
    <w:p w14:paraId="3646B319" w14:textId="77777777" w:rsidR="003E5EEB" w:rsidRDefault="003E5EEB" w:rsidP="00031922">
      <w:pPr>
        <w:spacing w:line="300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40E18FE5" w14:textId="21424CFB" w:rsidR="003E5EEB" w:rsidRDefault="003E5EEB" w:rsidP="00031922">
      <w:pPr>
        <w:spacing w:line="300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Odpowiadając na zapytania Wykonawców Samodzielny Publiczny Zakład Opieki Zdrowotnej w Augustowie wyjaśnia co następuje :</w:t>
      </w:r>
    </w:p>
    <w:p w14:paraId="285A0A1A" w14:textId="77777777" w:rsidR="003E5EEB" w:rsidRPr="003E5EEB" w:rsidRDefault="003E5EEB" w:rsidP="00031922">
      <w:pPr>
        <w:spacing w:line="300" w:lineRule="auto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3A1286B9" w14:textId="333B4FE0" w:rsidR="008109B3" w:rsidRDefault="008109B3" w:rsidP="00342451">
      <w:pPr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10"/>
          <w:szCs w:val="10"/>
          <w:highlight w:val="yellow"/>
          <w:lang w:val="pl-PL"/>
        </w:rPr>
      </w:pPr>
    </w:p>
    <w:p w14:paraId="05741CB8" w14:textId="77777777" w:rsidR="00127548" w:rsidRPr="00A90247" w:rsidRDefault="00127548" w:rsidP="00342451">
      <w:pPr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10"/>
          <w:szCs w:val="10"/>
          <w:highlight w:val="yellow"/>
          <w:lang w:val="pl-PL"/>
        </w:rPr>
      </w:pPr>
    </w:p>
    <w:p w14:paraId="73623D5E" w14:textId="2E4465DA" w:rsidR="00E43F2C" w:rsidRPr="00E86BE8" w:rsidRDefault="00A24393" w:rsidP="00E43F2C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480E49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1 – </w:t>
      </w:r>
      <w:r w:rsidR="00E43F2C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Rozdział III SIWZ ("OPIS PRZEDMIOTU ZAMÓWIENIA"), </w:t>
      </w:r>
      <w:r w:rsidR="00C5634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Rozdział XVIII</w:t>
      </w:r>
      <w:r w:rsidR="006409C1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, pkt 4-5</w:t>
      </w:r>
      <w:r w:rsidR="00C5634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SIWZ („INFORMACJE DODATKOWE”)</w:t>
      </w:r>
      <w:r w:rsid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,</w:t>
      </w:r>
      <w:r w:rsidR="00C5634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E43F2C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 nr 1 do SIWZ ("</w:t>
      </w:r>
      <w:r w:rsidR="00C5634F" w:rsidRPr="00C5634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WYKAZ PUNKTÓW POBORU</w:t>
      </w:r>
      <w:r w:rsidR="00E43F2C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")</w:t>
      </w:r>
    </w:p>
    <w:p w14:paraId="7ED407B5" w14:textId="7FB5A5BD" w:rsidR="00626DC3" w:rsidRPr="00A22BD4" w:rsidRDefault="00626DC3" w:rsidP="00626DC3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 w:rsidRPr="00A22B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Wykonawca zwraca się z prośbą o </w:t>
      </w:r>
      <w:r w:rsid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udzielenie</w:t>
      </w:r>
      <w:r w:rsidRPr="00A22BD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następujących informacji:</w:t>
      </w:r>
    </w:p>
    <w:p w14:paraId="7A6965E1" w14:textId="6D614A94" w:rsidR="00626DC3" w:rsidRDefault="00626DC3" w:rsidP="00C47866">
      <w:pPr>
        <w:pStyle w:val="Akapitzlist"/>
        <w:numPr>
          <w:ilvl w:val="0"/>
          <w:numId w:val="9"/>
        </w:num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Czy obowiązujące </w:t>
      </w:r>
      <w:r w:rsidR="00941297"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umow</w:t>
      </w:r>
      <w:r w:rsidR="00257429"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y</w:t>
      </w: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kompleksow</w:t>
      </w:r>
      <w:r w:rsidR="00257429"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e sprzedaży energii elektrycznej i świadczenia jej usługi dystrybucji zostały zawarte na czas określony do 31.12.2020 r. i </w:t>
      </w: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wymagają wypowiedzenia bądź złożenia do Sprzedawcy oświadczenia o ich nie przedłużaniu</w:t>
      </w:r>
      <w:r w:rsidR="00257429"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/rozwiązaniu</w:t>
      </w: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? Jeśli tak, jaki jest okres wypowiedzenia obowiązujących umów </w:t>
      </w:r>
      <w:r w:rsidR="00941297"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kompleksow</w:t>
      </w:r>
      <w:r w:rsidR="00257429"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ych</w:t>
      </w: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?</w:t>
      </w:r>
    </w:p>
    <w:p w14:paraId="09A8E65E" w14:textId="77777777" w:rsidR="00C47866" w:rsidRP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32AB36C7" w14:textId="778AD0E4" w:rsid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Umowy zostały zaw</w:t>
      </w:r>
      <w:r w:rsidR="00A72C8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arte na czas określony do dnia 3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1.12.2020 r. Zgodnie z kodeksem cywilnym umowa zawarta na czas określony wygasa z ostatnim dniem obowiązywania.</w:t>
      </w:r>
    </w:p>
    <w:p w14:paraId="2F9A5022" w14:textId="77777777" w:rsidR="00C47866" w:rsidRP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</w:p>
    <w:p w14:paraId="3876614C" w14:textId="47B69D73" w:rsidR="00626DC3" w:rsidRPr="00C47866" w:rsidRDefault="00626DC3" w:rsidP="00C47866">
      <w:pPr>
        <w:pStyle w:val="Akapitzlist"/>
        <w:numPr>
          <w:ilvl w:val="0"/>
          <w:numId w:val="9"/>
        </w:num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Czy Zamawiający samodzielnie wypowie obowiązujące umowy w terminach pozwalających na skuteczne przeprowadzenie procesu zmiany sprzedawcy, czy też upoważni do tej czynności Wykonawcę?</w:t>
      </w:r>
    </w:p>
    <w:p w14:paraId="15931C6F" w14:textId="77777777" w:rsid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4739E89E" w14:textId="77777777" w:rsid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Zgodnie z kodeksem cywilnym umowa zawarta na czas określony wygasa z ostatnim dniem obowiązywania.</w:t>
      </w:r>
    </w:p>
    <w:p w14:paraId="2EB09466" w14:textId="77777777" w:rsidR="00C47866" w:rsidRP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084F12B4" w14:textId="27F06B29" w:rsidR="00A22BD4" w:rsidRPr="00C47866" w:rsidRDefault="00626DC3" w:rsidP="00C47866">
      <w:pPr>
        <w:pStyle w:val="Akapitzlist"/>
        <w:numPr>
          <w:ilvl w:val="0"/>
          <w:numId w:val="9"/>
        </w:num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Czy Zamawiający samodzielnie zawrze umowę o świadczenie usług dystrybu</w:t>
      </w:r>
      <w:r w:rsidR="00941297"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cji w przypadku punktów poboru</w:t>
      </w: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dla których umowa dystrybucyjna została zawarta na czas określony</w:t>
      </w:r>
      <w:r w:rsidR="00941297"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oraz dla punktu dla którego obowiązuje dotychczas umowa kompleksowa </w:t>
      </w: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w termie umożliwiającym skuteczne przeprowadze</w:t>
      </w:r>
      <w:r w:rsidR="00941297"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nie procedury zmiany sprzedawcy</w:t>
      </w: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?</w:t>
      </w:r>
    </w:p>
    <w:p w14:paraId="139DCDE4" w14:textId="77777777" w:rsid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51854CFE" w14:textId="2A4775C0" w:rsid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lastRenderedPageBreak/>
        <w:t>Tak.</w:t>
      </w:r>
    </w:p>
    <w:p w14:paraId="01E7878A" w14:textId="77777777" w:rsidR="00C47866" w:rsidRP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</w:p>
    <w:p w14:paraId="3F7D86BB" w14:textId="650A8D05" w:rsidR="00E5723E" w:rsidRPr="00C47866" w:rsidRDefault="00E5723E" w:rsidP="00C47866">
      <w:pPr>
        <w:pStyle w:val="Akapitzlist"/>
        <w:numPr>
          <w:ilvl w:val="0"/>
          <w:numId w:val="9"/>
        </w:num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Czy Zamawiający upoważni Wykonawcę do zawarcia umowy dystrybucyjnej z OSD na podstawie oświadczenia woli zawartego w udzielonym przez siebie pełnomocnictwie, na warunkach zgodnych z aktualnie obowiązującymi?</w:t>
      </w:r>
    </w:p>
    <w:p w14:paraId="127D1E92" w14:textId="77777777" w:rsid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1AFD49CC" w14:textId="0204D59B" w:rsidR="00C47866" w:rsidRP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Tak.</w:t>
      </w:r>
    </w:p>
    <w:p w14:paraId="0F489298" w14:textId="5B812893" w:rsidR="00A22BD4" w:rsidRPr="00C47866" w:rsidRDefault="00A22BD4" w:rsidP="00C47866">
      <w:pPr>
        <w:pStyle w:val="Akapitzlist"/>
        <w:numPr>
          <w:ilvl w:val="0"/>
          <w:numId w:val="9"/>
        </w:num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 w:rsidRPr="00C4786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Czy Zamawiający ma zawarte umowy/ aneksy w ramach akcji promocyjnych lojalnościowych, które uniemożliwiają zawarcie nowej umowy sprzedażowej w terminach przewidzianych w SIWZ? Jeśli tak - jakie są terminy wypowiedzeń umów/aneksów w ramach akcji promocyjnych/programów lojalnościowych ?</w:t>
      </w:r>
    </w:p>
    <w:p w14:paraId="0E833B28" w14:textId="77777777" w:rsid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21E9B092" w14:textId="1D27A14A" w:rsidR="00C47866" w:rsidRPr="00C47866" w:rsidRDefault="00C47866" w:rsidP="00C47866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Nie.</w:t>
      </w:r>
    </w:p>
    <w:p w14:paraId="5BA466BC" w14:textId="0BD5C45B" w:rsidR="00C5634F" w:rsidRDefault="00C5634F" w:rsidP="00B7591A">
      <w:pPr>
        <w:spacing w:line="300" w:lineRule="auto"/>
        <w:jc w:val="both"/>
        <w:rPr>
          <w:rFonts w:asciiTheme="majorHAnsi" w:hAnsiTheme="majorHAnsi"/>
          <w:sz w:val="10"/>
          <w:szCs w:val="10"/>
          <w:highlight w:val="yellow"/>
        </w:rPr>
      </w:pPr>
    </w:p>
    <w:p w14:paraId="22DA7EB3" w14:textId="77777777" w:rsidR="00127548" w:rsidRDefault="00127548" w:rsidP="00B7591A">
      <w:pPr>
        <w:spacing w:line="300" w:lineRule="auto"/>
        <w:jc w:val="both"/>
        <w:rPr>
          <w:rFonts w:asciiTheme="majorHAnsi" w:hAnsiTheme="majorHAnsi"/>
          <w:sz w:val="10"/>
          <w:szCs w:val="10"/>
          <w:highlight w:val="yellow"/>
        </w:rPr>
      </w:pPr>
    </w:p>
    <w:p w14:paraId="35A54D85" w14:textId="168D85DA" w:rsidR="006A084C" w:rsidRDefault="006A084C" w:rsidP="00B7591A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480E49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2</w:t>
      </w:r>
      <w:r w:rsidRPr="00480E49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 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Rozdział I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V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SIWZ ("</w:t>
      </w:r>
      <w:r w:rsidRPr="006A084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TERMIN WYKONANIA ZAMÓWIENIA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"), </w:t>
      </w:r>
      <w:r w:rsidR="00E279C9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E279C9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15</w:t>
      </w:r>
      <w:r w:rsidR="00E279C9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E279C9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</w:t>
      </w:r>
      <w:r w:rsidR="00E279C9" w:rsidRPr="00641FA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E279C9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E279C9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E279C9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E279C9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4E54B2F8" w14:textId="1699375D" w:rsidR="00E279C9" w:rsidRDefault="00E279C9" w:rsidP="00E279C9">
      <w:pPr>
        <w:spacing w:line="300" w:lineRule="auto"/>
        <w:ind w:firstLine="708"/>
        <w:jc w:val="both"/>
        <w:rPr>
          <w:rFonts w:asciiTheme="majorHAnsi" w:hAnsiTheme="majorHAnsi"/>
          <w:b/>
          <w:i/>
          <w:sz w:val="22"/>
          <w:szCs w:val="22"/>
        </w:rPr>
      </w:pPr>
      <w:r w:rsidRPr="00E279C9">
        <w:rPr>
          <w:rFonts w:asciiTheme="majorHAnsi" w:hAnsiTheme="majorHAnsi"/>
          <w:sz w:val="22"/>
          <w:szCs w:val="22"/>
        </w:rPr>
        <w:t>Informujemy, iż z uwagi na konieczność zawarci</w:t>
      </w:r>
      <w:r>
        <w:rPr>
          <w:rFonts w:asciiTheme="majorHAnsi" w:hAnsiTheme="majorHAnsi"/>
          <w:sz w:val="22"/>
          <w:szCs w:val="22"/>
        </w:rPr>
        <w:t>a umowy w terminach określonych</w:t>
      </w:r>
      <w:r>
        <w:rPr>
          <w:rFonts w:asciiTheme="majorHAnsi" w:hAnsiTheme="majorHAnsi"/>
          <w:sz w:val="22"/>
          <w:szCs w:val="22"/>
        </w:rPr>
        <w:br/>
      </w:r>
      <w:r w:rsidRPr="00E279C9">
        <w:rPr>
          <w:rFonts w:asciiTheme="majorHAnsi" w:hAnsiTheme="majorHAnsi"/>
          <w:sz w:val="22"/>
          <w:szCs w:val="22"/>
        </w:rPr>
        <w:t xml:space="preserve">w art. 94 ustawy Prawo zamówień publicznych, a następnie na konieczność przeprowadzenia procedury zmiany sprzedawcy trwającej - zgodnie z dyspozycją art. 4j ust. 6 ustawy Prawo energetyczne - 21 dni, </w:t>
      </w:r>
      <w:r>
        <w:rPr>
          <w:rFonts w:asciiTheme="majorHAnsi" w:hAnsiTheme="majorHAnsi"/>
          <w:sz w:val="22"/>
          <w:szCs w:val="22"/>
        </w:rPr>
        <w:t>w tym konieczność zawarcia umów dystrybucyjnych oraz rozwiązania dotychczasowych umów kompleksowych</w:t>
      </w:r>
      <w:r w:rsidR="00673A98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</w:t>
      </w:r>
      <w:r w:rsidRPr="00E279C9">
        <w:rPr>
          <w:rFonts w:asciiTheme="majorHAnsi" w:hAnsiTheme="majorHAnsi"/>
          <w:sz w:val="22"/>
          <w:szCs w:val="22"/>
        </w:rPr>
        <w:t xml:space="preserve">termin rozpoczęcia sprzedaży energii elektrycznej od dnia </w:t>
      </w:r>
      <w:r>
        <w:rPr>
          <w:rFonts w:asciiTheme="majorHAnsi" w:hAnsiTheme="majorHAnsi"/>
          <w:sz w:val="22"/>
          <w:szCs w:val="22"/>
        </w:rPr>
        <w:t>01.01.2021 r.</w:t>
      </w:r>
      <w:r w:rsidRPr="00E279C9">
        <w:rPr>
          <w:rFonts w:asciiTheme="majorHAnsi" w:hAnsiTheme="majorHAnsi"/>
          <w:sz w:val="22"/>
          <w:szCs w:val="22"/>
        </w:rPr>
        <w:t xml:space="preserve"> nie jest możliwy do spełnienia przez Wykonawcę. Mając na względzie powyższe, zwracamy się z uprzejmą prośbą o zmianę terminu rozpoczęcia sprzedaży energii elektrycznej na dzień </w:t>
      </w:r>
      <w:r>
        <w:rPr>
          <w:rFonts w:asciiTheme="majorHAnsi" w:hAnsiTheme="majorHAnsi"/>
          <w:sz w:val="22"/>
          <w:szCs w:val="22"/>
        </w:rPr>
        <w:t>01.03.2021 r.</w:t>
      </w:r>
      <w:r w:rsidRPr="00E279C9">
        <w:rPr>
          <w:rFonts w:asciiTheme="majorHAnsi" w:hAnsiTheme="majorHAnsi"/>
          <w:sz w:val="22"/>
          <w:szCs w:val="22"/>
        </w:rPr>
        <w:t xml:space="preserve">, lecz nie wcześniej, niż </w:t>
      </w:r>
      <w:r w:rsidRPr="00835B13">
        <w:rPr>
          <w:rFonts w:asciiTheme="majorHAnsi" w:hAnsiTheme="majorHAnsi"/>
          <w:i/>
          <w:sz w:val="22"/>
          <w:szCs w:val="22"/>
        </w:rPr>
        <w:t xml:space="preserve">po skutecznym </w:t>
      </w:r>
      <w:r>
        <w:rPr>
          <w:rFonts w:asciiTheme="majorHAnsi" w:hAnsiTheme="majorHAnsi"/>
          <w:i/>
          <w:sz w:val="22"/>
          <w:szCs w:val="22"/>
        </w:rPr>
        <w:t>rozwiązaniu</w:t>
      </w:r>
      <w:r w:rsidRPr="00835B13">
        <w:rPr>
          <w:rFonts w:asciiTheme="majorHAnsi" w:hAnsiTheme="majorHAnsi"/>
          <w:i/>
          <w:sz w:val="22"/>
          <w:szCs w:val="22"/>
        </w:rPr>
        <w:t xml:space="preserve"> dotychczasowych umów sprzedaży energii elektrycznej</w:t>
      </w:r>
      <w:r>
        <w:rPr>
          <w:rFonts w:asciiTheme="majorHAnsi" w:hAnsiTheme="majorHAnsi"/>
          <w:i/>
          <w:sz w:val="22"/>
          <w:szCs w:val="22"/>
        </w:rPr>
        <w:t xml:space="preserve"> oraz świadczenia usługi dystrybucji energii elektrycznej (umów kompleksowych)</w:t>
      </w:r>
      <w:r w:rsidRPr="00835B13">
        <w:rPr>
          <w:rFonts w:asciiTheme="majorHAnsi" w:hAnsiTheme="majorHAnsi"/>
          <w:i/>
          <w:sz w:val="22"/>
          <w:szCs w:val="22"/>
        </w:rPr>
        <w:t xml:space="preserve">, </w:t>
      </w:r>
      <w:r w:rsidRPr="00835B13">
        <w:rPr>
          <w:rFonts w:asciiTheme="majorHAnsi" w:hAnsiTheme="majorHAnsi"/>
          <w:b/>
          <w:i/>
          <w:sz w:val="22"/>
          <w:szCs w:val="22"/>
        </w:rPr>
        <w:t>po zawarciu umów dystrybucyjnych</w:t>
      </w:r>
      <w:r w:rsidRPr="00835B13">
        <w:rPr>
          <w:rFonts w:asciiTheme="majorHAnsi" w:hAnsiTheme="majorHAnsi"/>
          <w:i/>
          <w:sz w:val="22"/>
          <w:szCs w:val="22"/>
        </w:rPr>
        <w:t xml:space="preserve">, </w:t>
      </w:r>
      <w:r w:rsidRPr="00430B2D">
        <w:rPr>
          <w:rFonts w:asciiTheme="majorHAnsi" w:hAnsiTheme="majorHAnsi"/>
          <w:b/>
          <w:i/>
          <w:sz w:val="22"/>
          <w:szCs w:val="22"/>
        </w:rPr>
        <w:t>pozytywnie przeprowadzonej procedurze zmiany sprzedawcy</w:t>
      </w:r>
      <w:r w:rsidRPr="00835B13">
        <w:rPr>
          <w:rFonts w:asciiTheme="majorHAnsi" w:hAnsiTheme="majorHAnsi"/>
          <w:i/>
          <w:sz w:val="22"/>
          <w:szCs w:val="22"/>
        </w:rPr>
        <w:t xml:space="preserve"> </w:t>
      </w:r>
      <w:r w:rsidRPr="00835B13">
        <w:rPr>
          <w:rFonts w:asciiTheme="majorHAnsi" w:hAnsiTheme="majorHAnsi"/>
          <w:b/>
          <w:i/>
          <w:sz w:val="22"/>
          <w:szCs w:val="22"/>
        </w:rPr>
        <w:t>i przyjęciu umowy do realizacji przez OSD</w:t>
      </w:r>
    </w:p>
    <w:p w14:paraId="14635BF8" w14:textId="77777777" w:rsidR="00C47866" w:rsidRDefault="00C47866" w:rsidP="00E279C9">
      <w:pPr>
        <w:spacing w:line="300" w:lineRule="auto"/>
        <w:ind w:firstLine="708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42CBE287" w14:textId="0020761D" w:rsidR="00C47866" w:rsidRPr="00C47866" w:rsidRDefault="00C47866" w:rsidP="00E279C9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 przypadku zmiany Wykonawcy Zamawiający wyraża zgodę na rozpoczęcie sprzedaży energii elektrycznej od dnia 01.03.2021 r., pod warunkiem przedłużenia do dania 28 lutego 2021 r. </w:t>
      </w:r>
      <w:r w:rsidR="00A72C84">
        <w:rPr>
          <w:rFonts w:asciiTheme="majorHAnsi" w:hAnsiTheme="majorHAnsi"/>
          <w:b/>
          <w:sz w:val="22"/>
          <w:szCs w:val="22"/>
        </w:rPr>
        <w:t>z</w:t>
      </w:r>
      <w:r>
        <w:rPr>
          <w:rFonts w:asciiTheme="majorHAnsi" w:hAnsiTheme="majorHAnsi"/>
          <w:b/>
          <w:sz w:val="22"/>
          <w:szCs w:val="22"/>
        </w:rPr>
        <w:t> dotychczasowym Wykonawcą.</w:t>
      </w:r>
    </w:p>
    <w:p w14:paraId="0BF14BE2" w14:textId="54F10847" w:rsidR="00C5634F" w:rsidRDefault="00C5634F" w:rsidP="00B7591A">
      <w:pPr>
        <w:spacing w:line="300" w:lineRule="auto"/>
        <w:jc w:val="both"/>
        <w:rPr>
          <w:rFonts w:asciiTheme="majorHAnsi" w:hAnsiTheme="majorHAnsi"/>
          <w:sz w:val="10"/>
          <w:szCs w:val="10"/>
          <w:highlight w:val="yellow"/>
        </w:rPr>
      </w:pPr>
    </w:p>
    <w:p w14:paraId="3DD768A1" w14:textId="77777777" w:rsidR="00127548" w:rsidRPr="00A90247" w:rsidRDefault="00127548" w:rsidP="00B7591A">
      <w:pPr>
        <w:spacing w:line="300" w:lineRule="auto"/>
        <w:jc w:val="both"/>
        <w:rPr>
          <w:rFonts w:asciiTheme="majorHAnsi" w:hAnsiTheme="majorHAnsi"/>
          <w:sz w:val="10"/>
          <w:szCs w:val="10"/>
          <w:highlight w:val="yellow"/>
        </w:rPr>
      </w:pPr>
    </w:p>
    <w:p w14:paraId="15CC9017" w14:textId="1E7556BE" w:rsidR="00E279C9" w:rsidRDefault="00E279C9" w:rsidP="00E279C9">
      <w:pPr>
        <w:spacing w:line="300" w:lineRule="auto"/>
        <w:jc w:val="both"/>
        <w:rPr>
          <w:rFonts w:asciiTheme="majorHAnsi" w:hAnsiTheme="majorHAnsi"/>
          <w:sz w:val="10"/>
          <w:szCs w:val="10"/>
          <w:highlight w:val="yellow"/>
        </w:rPr>
      </w:pPr>
      <w:r w:rsidRPr="00480E49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3</w:t>
      </w:r>
      <w:r w:rsidRPr="00480E49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 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Rozdział I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V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SIWZ ("</w:t>
      </w:r>
      <w:r w:rsidRPr="006A084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TERMIN WYKONANIA ZAMÓWIENIA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"), 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15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</w:t>
      </w:r>
      <w:r w:rsidRPr="00641FA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63C07D9F" w14:textId="77777777" w:rsidR="00E279C9" w:rsidRDefault="00E279C9" w:rsidP="00E279C9">
      <w:pPr>
        <w:spacing w:line="300" w:lineRule="auto"/>
        <w:ind w:firstLine="708"/>
        <w:jc w:val="both"/>
        <w:rPr>
          <w:rFonts w:asciiTheme="majorHAnsi" w:hAnsiTheme="majorHAnsi"/>
          <w:i/>
          <w:sz w:val="22"/>
          <w:szCs w:val="22"/>
        </w:rPr>
      </w:pPr>
      <w:r w:rsidRPr="00C5634F">
        <w:rPr>
          <w:rFonts w:asciiTheme="majorHAnsi" w:hAnsiTheme="majorHAnsi"/>
          <w:sz w:val="22"/>
          <w:szCs w:val="22"/>
        </w:rPr>
        <w:t xml:space="preserve">Informujemy, że zgodnie z zapisami Instrukcji Ruchu i Eksploatacji Sieci Dystrybucyjnej (IRiESD) poszczególnych OSD, zatwierdzonych przez Prezesa URE, do </w:t>
      </w:r>
      <w:r w:rsidRPr="00C5634F">
        <w:rPr>
          <w:rFonts w:asciiTheme="majorHAnsi" w:hAnsiTheme="majorHAnsi"/>
          <w:sz w:val="22"/>
          <w:szCs w:val="22"/>
        </w:rPr>
        <w:lastRenderedPageBreak/>
        <w:t>rozpoczęcia sprzedaży energii elektrycznej konieczne jest zgłoszenie umowy do OSD, przeprowadzenie procesu zmiany sprzedawcy oraz przyjęcie umowy do realizacji przez OSD</w:t>
      </w:r>
      <w:r>
        <w:rPr>
          <w:rFonts w:asciiTheme="majorHAnsi" w:hAnsiTheme="majorHAnsi"/>
          <w:sz w:val="22"/>
          <w:szCs w:val="22"/>
        </w:rPr>
        <w:t>, a także skuteczne rozwiązanie dotychczasowej umowy sprzedaży energii elektrycznej (umowy kompleksowej)</w:t>
      </w:r>
      <w:r w:rsidRPr="00C5634F">
        <w:rPr>
          <w:rFonts w:asciiTheme="majorHAnsi" w:hAnsiTheme="majorHAnsi"/>
          <w:sz w:val="22"/>
          <w:szCs w:val="22"/>
        </w:rPr>
        <w:t xml:space="preserve">. W związku z powyższym Wykonawca zwraca się z prośbą o zmodyfikowanie zapisu do treści: </w:t>
      </w:r>
      <w:r w:rsidRPr="00835B13">
        <w:rPr>
          <w:rFonts w:asciiTheme="majorHAnsi" w:hAnsiTheme="majorHAnsi"/>
          <w:i/>
          <w:sz w:val="22"/>
          <w:szCs w:val="22"/>
        </w:rPr>
        <w:t>„Umowa wchodzi w życie w zakresie każdego punktu poboru z dniem 01.0</w:t>
      </w:r>
      <w:r>
        <w:rPr>
          <w:rFonts w:asciiTheme="majorHAnsi" w:hAnsiTheme="majorHAnsi"/>
          <w:i/>
          <w:sz w:val="22"/>
          <w:szCs w:val="22"/>
        </w:rPr>
        <w:t>3</w:t>
      </w:r>
      <w:r w:rsidRPr="00835B13">
        <w:rPr>
          <w:rFonts w:asciiTheme="majorHAnsi" w:hAnsiTheme="majorHAnsi"/>
          <w:i/>
          <w:sz w:val="22"/>
          <w:szCs w:val="22"/>
        </w:rPr>
        <w:t>.20</w:t>
      </w:r>
      <w:r>
        <w:rPr>
          <w:rFonts w:asciiTheme="majorHAnsi" w:hAnsiTheme="majorHAnsi"/>
          <w:i/>
          <w:sz w:val="22"/>
          <w:szCs w:val="22"/>
        </w:rPr>
        <w:t xml:space="preserve">21 </w:t>
      </w:r>
      <w:r w:rsidRPr="00835B13">
        <w:rPr>
          <w:rFonts w:asciiTheme="majorHAnsi" w:hAnsiTheme="majorHAnsi"/>
          <w:i/>
          <w:sz w:val="22"/>
          <w:szCs w:val="22"/>
        </w:rPr>
        <w:t xml:space="preserve">r., lecz nie wcześniej niż po skutecznym </w:t>
      </w:r>
      <w:r>
        <w:rPr>
          <w:rFonts w:asciiTheme="majorHAnsi" w:hAnsiTheme="majorHAnsi"/>
          <w:i/>
          <w:sz w:val="22"/>
          <w:szCs w:val="22"/>
        </w:rPr>
        <w:t>rozwiązaniu</w:t>
      </w:r>
      <w:r w:rsidRPr="00835B13">
        <w:rPr>
          <w:rFonts w:asciiTheme="majorHAnsi" w:hAnsiTheme="majorHAnsi"/>
          <w:i/>
          <w:sz w:val="22"/>
          <w:szCs w:val="22"/>
        </w:rPr>
        <w:t xml:space="preserve"> dotychczasowych umów sprzedaży energii elektrycznej</w:t>
      </w:r>
      <w:r>
        <w:rPr>
          <w:rFonts w:asciiTheme="majorHAnsi" w:hAnsiTheme="majorHAnsi"/>
          <w:i/>
          <w:sz w:val="22"/>
          <w:szCs w:val="22"/>
        </w:rPr>
        <w:t xml:space="preserve"> oraz świadczenia usługi dystrybucji energii elektrycznej (umów kompleksowych)</w:t>
      </w:r>
      <w:r w:rsidRPr="00835B13">
        <w:rPr>
          <w:rFonts w:asciiTheme="majorHAnsi" w:hAnsiTheme="majorHAnsi"/>
          <w:i/>
          <w:sz w:val="22"/>
          <w:szCs w:val="22"/>
        </w:rPr>
        <w:t xml:space="preserve">, </w:t>
      </w:r>
      <w:r w:rsidRPr="00835B13">
        <w:rPr>
          <w:rFonts w:asciiTheme="majorHAnsi" w:hAnsiTheme="majorHAnsi"/>
          <w:b/>
          <w:i/>
          <w:sz w:val="22"/>
          <w:szCs w:val="22"/>
        </w:rPr>
        <w:t>po zawarciu umów dystrybucyjnych</w:t>
      </w:r>
      <w:r w:rsidRPr="00835B13">
        <w:rPr>
          <w:rFonts w:asciiTheme="majorHAnsi" w:hAnsiTheme="majorHAnsi"/>
          <w:i/>
          <w:sz w:val="22"/>
          <w:szCs w:val="22"/>
        </w:rPr>
        <w:t xml:space="preserve">, </w:t>
      </w:r>
      <w:r w:rsidRPr="00430B2D">
        <w:rPr>
          <w:rFonts w:asciiTheme="majorHAnsi" w:hAnsiTheme="majorHAnsi"/>
          <w:b/>
          <w:i/>
          <w:sz w:val="22"/>
          <w:szCs w:val="22"/>
        </w:rPr>
        <w:t>pozytywnie przeprowadzonej procedurze zmiany sprzedawcy</w:t>
      </w:r>
      <w:r w:rsidRPr="00835B13">
        <w:rPr>
          <w:rFonts w:asciiTheme="majorHAnsi" w:hAnsiTheme="majorHAnsi"/>
          <w:i/>
          <w:sz w:val="22"/>
          <w:szCs w:val="22"/>
        </w:rPr>
        <w:t xml:space="preserve"> </w:t>
      </w:r>
      <w:r w:rsidRPr="00835B13">
        <w:rPr>
          <w:rFonts w:asciiTheme="majorHAnsi" w:hAnsiTheme="majorHAnsi"/>
          <w:b/>
          <w:i/>
          <w:sz w:val="22"/>
          <w:szCs w:val="22"/>
        </w:rPr>
        <w:t>i przyjęciu umowy do realizacji przez OSD</w:t>
      </w:r>
      <w:r w:rsidRPr="00835B13">
        <w:rPr>
          <w:rFonts w:asciiTheme="majorHAnsi" w:hAnsiTheme="majorHAnsi"/>
          <w:i/>
          <w:sz w:val="22"/>
          <w:szCs w:val="22"/>
        </w:rPr>
        <w:t>”.</w:t>
      </w:r>
    </w:p>
    <w:p w14:paraId="16A60822" w14:textId="77777777" w:rsidR="00C47866" w:rsidRDefault="00C47866" w:rsidP="00E279C9">
      <w:pPr>
        <w:spacing w:line="300" w:lineRule="auto"/>
        <w:ind w:firstLine="708"/>
        <w:jc w:val="both"/>
        <w:rPr>
          <w:rFonts w:asciiTheme="majorHAnsi" w:hAnsiTheme="majorHAnsi"/>
          <w:i/>
          <w:sz w:val="22"/>
          <w:szCs w:val="22"/>
        </w:rPr>
      </w:pPr>
    </w:p>
    <w:p w14:paraId="6FFB4C2B" w14:textId="77777777" w:rsidR="00C47866" w:rsidRPr="00C47866" w:rsidRDefault="00C47866" w:rsidP="00C47866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 przypadku zmiany Wykonawcy Zamawiający wyraża zgodę na rozpoczęcie sprzedaży energii elektrycznej od dnia 01.03.2021 r., pod warunkiem przedłużenia do dania 28 lutego 2021 r. Z dotychczasowym Wykonawcą.</w:t>
      </w:r>
    </w:p>
    <w:p w14:paraId="3503DB28" w14:textId="77777777" w:rsidR="00C47866" w:rsidRPr="00C5634F" w:rsidRDefault="00C47866" w:rsidP="00E279C9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4C65901C" w14:textId="038408C0" w:rsidR="002A5DAA" w:rsidRDefault="002A5DAA" w:rsidP="002A5DAA">
      <w:pPr>
        <w:spacing w:line="300" w:lineRule="auto"/>
        <w:jc w:val="both"/>
        <w:rPr>
          <w:rFonts w:asciiTheme="majorHAnsi" w:hAnsiTheme="majorHAnsi"/>
          <w:sz w:val="10"/>
          <w:szCs w:val="10"/>
          <w:highlight w:val="yellow"/>
        </w:rPr>
      </w:pPr>
    </w:p>
    <w:p w14:paraId="7B505C47" w14:textId="77777777" w:rsidR="00127548" w:rsidRPr="00A90247" w:rsidRDefault="00127548" w:rsidP="002A5DAA">
      <w:pPr>
        <w:spacing w:line="300" w:lineRule="auto"/>
        <w:jc w:val="both"/>
        <w:rPr>
          <w:rFonts w:asciiTheme="majorHAnsi" w:hAnsiTheme="majorHAnsi"/>
          <w:sz w:val="10"/>
          <w:szCs w:val="10"/>
          <w:highlight w:val="yellow"/>
        </w:rPr>
      </w:pPr>
    </w:p>
    <w:p w14:paraId="2DF73BF0" w14:textId="77777777" w:rsidR="00673A98" w:rsidRDefault="00A24393" w:rsidP="00673A98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677D9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673A9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4</w:t>
      </w:r>
      <w:r w:rsidRPr="00677D9E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</w:t>
      </w:r>
      <w:r w:rsidR="00A00D97" w:rsidRPr="00037AF5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="00673A98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Rozdział III SIWZ ("OPIS PRZEDMIOTU ZAMÓWIENIA"), </w:t>
      </w:r>
      <w:r w:rsidR="00673A98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Rozdział XVIII SIWZ („INFORMACJE DODATKOWE”), </w:t>
      </w:r>
      <w:r w:rsidR="00673A98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 nr 1 do SIWZ ("</w:t>
      </w:r>
      <w:r w:rsidR="00673A98" w:rsidRPr="00C5634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WYKAZ PUNKTÓW POBORU</w:t>
      </w:r>
      <w:r w:rsidR="00673A98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")</w:t>
      </w:r>
    </w:p>
    <w:p w14:paraId="502CF738" w14:textId="724075E1" w:rsidR="00A71E9B" w:rsidRPr="00A71E9B" w:rsidRDefault="00A71E9B" w:rsidP="00673A98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 xml:space="preserve">Zwracamy się z zapytaniem, czy Zamawiający przekaże niezbędne dane w wersji elektronicznej Excel </w:t>
      </w:r>
      <w:r w:rsidRPr="00A71E9B">
        <w:rPr>
          <w:rFonts w:asciiTheme="majorHAnsi" w:hAnsiTheme="majorHAnsi"/>
          <w:sz w:val="22"/>
          <w:szCs w:val="22"/>
          <w:u w:val="single"/>
        </w:rPr>
        <w:t>oraz dokumenty do przeprowadzenia procedury zmiany sprzedawcy</w:t>
      </w:r>
      <w:r w:rsidRPr="00A71E9B">
        <w:rPr>
          <w:rFonts w:asciiTheme="majorHAnsi" w:hAnsiTheme="majorHAnsi"/>
          <w:sz w:val="22"/>
          <w:szCs w:val="22"/>
        </w:rPr>
        <w:t xml:space="preserve"> najpóźniej w dniu podpisania umowy? Dokument zawierający niezbędne dane stanowić będzie również załącznik do umowy.</w:t>
      </w:r>
    </w:p>
    <w:p w14:paraId="68150A1D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Wyłoniony Wykonawca będzie potrzebował do przeprowadzenia zmiany sprzedawcy:</w:t>
      </w:r>
    </w:p>
    <w:p w14:paraId="0A31F486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 xml:space="preserve">a) </w:t>
      </w:r>
      <w:r w:rsidRPr="00A71E9B">
        <w:rPr>
          <w:rFonts w:asciiTheme="majorHAnsi" w:hAnsiTheme="majorHAnsi"/>
          <w:sz w:val="22"/>
          <w:szCs w:val="22"/>
          <w:u w:val="single"/>
        </w:rPr>
        <w:t>danych dla każdego punktu poboru</w:t>
      </w:r>
      <w:r w:rsidRPr="00A71E9B">
        <w:rPr>
          <w:rFonts w:asciiTheme="majorHAnsi" w:hAnsiTheme="majorHAnsi"/>
          <w:sz w:val="22"/>
          <w:szCs w:val="22"/>
        </w:rPr>
        <w:t>:</w:t>
      </w:r>
    </w:p>
    <w:p w14:paraId="397E6111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nazwa i adres firmy;</w:t>
      </w:r>
    </w:p>
    <w:p w14:paraId="405E9F58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opis punktu poboru;</w:t>
      </w:r>
    </w:p>
    <w:p w14:paraId="0913C877" w14:textId="0EEDB15F" w:rsidR="00A71E9B" w:rsidRPr="00673A98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673A98">
        <w:rPr>
          <w:rFonts w:asciiTheme="majorHAnsi" w:hAnsiTheme="majorHAnsi"/>
          <w:sz w:val="22"/>
          <w:szCs w:val="22"/>
        </w:rPr>
        <w:t>- adres punktu poboru;</w:t>
      </w:r>
    </w:p>
    <w:p w14:paraId="56FE3A5F" w14:textId="375DC099" w:rsidR="00A71E9B" w:rsidRPr="00A71E9B" w:rsidRDefault="00673A98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grupa taryfowa</w:t>
      </w:r>
      <w:r w:rsidR="00A71E9B" w:rsidRPr="00A71E9B">
        <w:rPr>
          <w:rFonts w:asciiTheme="majorHAnsi" w:hAnsiTheme="majorHAnsi"/>
          <w:sz w:val="22"/>
          <w:szCs w:val="22"/>
        </w:rPr>
        <w:t>;</w:t>
      </w:r>
    </w:p>
    <w:p w14:paraId="721230BD" w14:textId="6FDD035B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 xml:space="preserve">- </w:t>
      </w:r>
      <w:r w:rsidRPr="00037AF5">
        <w:rPr>
          <w:rFonts w:asciiTheme="majorHAnsi" w:hAnsiTheme="majorHAnsi"/>
          <w:sz w:val="22"/>
          <w:szCs w:val="22"/>
        </w:rPr>
        <w:t>planowane roczne zużycie energii;</w:t>
      </w:r>
    </w:p>
    <w:p w14:paraId="3EE4C7E2" w14:textId="09229473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 xml:space="preserve">- </w:t>
      </w:r>
      <w:r w:rsidR="00037AF5">
        <w:rPr>
          <w:rFonts w:asciiTheme="majorHAnsi" w:hAnsiTheme="majorHAnsi"/>
          <w:sz w:val="22"/>
          <w:szCs w:val="22"/>
        </w:rPr>
        <w:t>numer licznika</w:t>
      </w:r>
      <w:r w:rsidRPr="00037AF5">
        <w:rPr>
          <w:rFonts w:asciiTheme="majorHAnsi" w:hAnsiTheme="majorHAnsi"/>
          <w:sz w:val="22"/>
          <w:szCs w:val="22"/>
        </w:rPr>
        <w:t>;</w:t>
      </w:r>
    </w:p>
    <w:p w14:paraId="69D50171" w14:textId="1F4B77BB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 xml:space="preserve">- </w:t>
      </w:r>
      <w:r w:rsidRPr="007C3DBF">
        <w:rPr>
          <w:rFonts w:asciiTheme="majorHAnsi" w:hAnsiTheme="majorHAnsi"/>
          <w:sz w:val="22"/>
          <w:szCs w:val="22"/>
        </w:rPr>
        <w:t>Operator Systemu Dystrybucyjnego</w:t>
      </w:r>
      <w:r w:rsidR="00585D18">
        <w:rPr>
          <w:rFonts w:asciiTheme="majorHAnsi" w:hAnsiTheme="majorHAnsi"/>
          <w:sz w:val="22"/>
          <w:szCs w:val="22"/>
        </w:rPr>
        <w:t xml:space="preserve"> (OSD)</w:t>
      </w:r>
      <w:r w:rsidRPr="007C3DBF">
        <w:rPr>
          <w:rFonts w:asciiTheme="majorHAnsi" w:hAnsiTheme="majorHAnsi"/>
          <w:sz w:val="22"/>
          <w:szCs w:val="22"/>
        </w:rPr>
        <w:t>;</w:t>
      </w:r>
    </w:p>
    <w:p w14:paraId="2BA52BD0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 xml:space="preserve">- </w:t>
      </w:r>
      <w:r w:rsidRPr="00037AF5">
        <w:rPr>
          <w:rFonts w:asciiTheme="majorHAnsi" w:hAnsiTheme="majorHAnsi"/>
          <w:sz w:val="22"/>
          <w:szCs w:val="22"/>
        </w:rPr>
        <w:t>nazwa dotychczasowego Sprzedawcy</w:t>
      </w:r>
      <w:r w:rsidRPr="00A71E9B">
        <w:rPr>
          <w:rFonts w:asciiTheme="majorHAnsi" w:hAnsiTheme="majorHAnsi"/>
          <w:sz w:val="22"/>
          <w:szCs w:val="22"/>
        </w:rPr>
        <w:t>;</w:t>
      </w:r>
    </w:p>
    <w:p w14:paraId="7A8E8348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numer aktualnie obowiązującej umowy;</w:t>
      </w:r>
    </w:p>
    <w:p w14:paraId="484F4E40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data zawarcia oraz okres wypowiedzenia dotychczasowej umowy;</w:t>
      </w:r>
    </w:p>
    <w:p w14:paraId="2579D913" w14:textId="20505780" w:rsidR="00A71E9B" w:rsidRPr="00037AF5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 xml:space="preserve">- </w:t>
      </w:r>
      <w:r w:rsidRPr="00673A98">
        <w:rPr>
          <w:rFonts w:asciiTheme="majorHAnsi" w:hAnsiTheme="majorHAnsi"/>
          <w:sz w:val="22"/>
          <w:szCs w:val="22"/>
          <w:u w:val="single"/>
        </w:rPr>
        <w:t>numer ewidencyjny PPE;</w:t>
      </w:r>
    </w:p>
    <w:p w14:paraId="4E896FFD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czy jest to pierwsza czy kolejna zmiana sprzedawcy;</w:t>
      </w:r>
    </w:p>
    <w:p w14:paraId="099A1EB2" w14:textId="22B28E9E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lastRenderedPageBreak/>
        <w:t xml:space="preserve">b) </w:t>
      </w:r>
      <w:r w:rsidRPr="00A71E9B">
        <w:rPr>
          <w:rFonts w:asciiTheme="majorHAnsi" w:hAnsiTheme="majorHAnsi"/>
          <w:sz w:val="22"/>
          <w:szCs w:val="22"/>
          <w:u w:val="single"/>
        </w:rPr>
        <w:t>dokumentów:</w:t>
      </w:r>
    </w:p>
    <w:p w14:paraId="789847B6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pełnomocnictwo do zgłoszenia umowy;</w:t>
      </w:r>
    </w:p>
    <w:p w14:paraId="0504020A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dokument nadania numeru NIP;</w:t>
      </w:r>
    </w:p>
    <w:p w14:paraId="05CEE2EC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dokument nadania numeru REGON;</w:t>
      </w:r>
    </w:p>
    <w:p w14:paraId="6CE42E6E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KRS lub inny dokument na podstawie którego działa dana jednostka;</w:t>
      </w:r>
    </w:p>
    <w:p w14:paraId="08D622BB" w14:textId="77777777" w:rsidR="00A71E9B" w:rsidRPr="00A71E9B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>- dokument potwierdzający umocowanie danej osoby do podpisania umowy sprzedaży energii elektrycznej oraz pełnomocnictwa.</w:t>
      </w:r>
    </w:p>
    <w:p w14:paraId="3C059A11" w14:textId="19FF21A6" w:rsidR="00A24393" w:rsidRDefault="00A71E9B" w:rsidP="00A71E9B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71E9B">
        <w:rPr>
          <w:rFonts w:asciiTheme="majorHAnsi" w:hAnsiTheme="majorHAnsi"/>
          <w:sz w:val="22"/>
          <w:szCs w:val="22"/>
        </w:rPr>
        <w:t xml:space="preserve">Jednocześnie informujemy, że OSD może odrzucić zgłoszenia umów sprzedaży zawierające błędne dane, skutkiem czego może okazać się konieczność zakupu energii przez Zamawiającego od tzw. sprzedawcy rezerwowego, o którym mowa w art. 5 ust. 2a pkt 1 lit b) ustawy Prawo energetyczne.  </w:t>
      </w:r>
    </w:p>
    <w:p w14:paraId="0B3B00AC" w14:textId="77777777" w:rsidR="00904C65" w:rsidRPr="00A4073C" w:rsidRDefault="00904C65" w:rsidP="00A71E9B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</w:rPr>
      </w:pPr>
    </w:p>
    <w:p w14:paraId="3DF44210" w14:textId="46654E82" w:rsidR="00A24393" w:rsidRDefault="00A24393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10"/>
          <w:szCs w:val="10"/>
          <w:highlight w:val="yellow"/>
          <w:lang w:val="pl-PL"/>
        </w:rPr>
      </w:pPr>
    </w:p>
    <w:p w14:paraId="3781A42C" w14:textId="50FD5B67" w:rsidR="00127548" w:rsidRDefault="00C47866" w:rsidP="00A24393">
      <w:pPr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 w:rsidRPr="00C47866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Zamawiający dostarczy wszystkie wymagane dokumenty.</w:t>
      </w:r>
    </w:p>
    <w:p w14:paraId="71957948" w14:textId="77777777" w:rsidR="00904C65" w:rsidRPr="00C47866" w:rsidRDefault="00904C65" w:rsidP="00A24393">
      <w:pPr>
        <w:spacing w:line="30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</w:p>
    <w:p w14:paraId="7A92B33A" w14:textId="77777777" w:rsidR="00C47866" w:rsidRPr="00A90247" w:rsidRDefault="00C47866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10"/>
          <w:szCs w:val="10"/>
          <w:highlight w:val="yellow"/>
          <w:lang w:val="pl-PL"/>
        </w:rPr>
      </w:pPr>
    </w:p>
    <w:p w14:paraId="5E972904" w14:textId="13573BA1" w:rsidR="00A24393" w:rsidRPr="00E43F2C" w:rsidRDefault="007C3DBF" w:rsidP="00E43F2C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3925CA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673A9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5</w:t>
      </w:r>
      <w:r w:rsidRPr="003925CA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</w:t>
      </w:r>
      <w:r w:rsidRPr="003925CA">
        <w:t xml:space="preserve"> </w:t>
      </w:r>
      <w:r w:rsidR="00673A98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673A98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6 </w:t>
      </w:r>
      <w:r w:rsidR="00673A98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ust. </w:t>
      </w:r>
      <w:r w:rsidR="00673A98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</w:t>
      </w:r>
      <w:r w:rsidR="00673A98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-2 </w:t>
      </w:r>
      <w:r w:rsidR="00673A98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673A98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673A98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673A98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673A98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673A98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  <w:r w:rsidR="006409C1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, Rozdział XVIII, pkt 4-5 SIWZ („INFORMACJE DODATKOWE”)</w:t>
      </w:r>
    </w:p>
    <w:p w14:paraId="680D6A0C" w14:textId="73555AFF" w:rsidR="00A24393" w:rsidRDefault="00A24393" w:rsidP="00A24393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 w:rsidRPr="003925C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Czy Zamawiający udzieli Wykonawcy stosownego pełnomocnictwa do zgłoszenia</w:t>
      </w:r>
      <w:r w:rsidRPr="003925CA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br/>
        <w:t>w imieniu Zamawiającego zawartej umowy sprzedaży energii elektrycznej do OSD oraz wykonania czynności niezbędnych do przeprowadzenia procesu zmiany sprzedawcy u OSD wg wzoru stosowanego powszechnie przez Wykonawcę (druk w załączeniu)? W przypadku braku zgody na powyższe prosimy o wyjaśnienie czy Zamawiający ponosił będzie odpowiedzialność za treść przedstawionego wzoru pełnomocnictwa i za jego ewentualne zakwestionowanie przez OSD?</w:t>
      </w:r>
    </w:p>
    <w:p w14:paraId="2C90EA1D" w14:textId="6AC440C0" w:rsidR="006409C1" w:rsidRDefault="006409C1" w:rsidP="00A24393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Równocześnie, zwracam się z wnioskiem o weryfikację informacji podanej w </w:t>
      </w:r>
      <w:r w:rsidRPr="006409C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§6 ust. 1</w:t>
      </w:r>
      <w:r w:rsidR="00E127F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Pr="006409C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Załącznika nr 4 do SIWZ: </w:t>
      </w:r>
      <w:r w:rsidRPr="006409C1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t>„W związku z faktem, że dostawy energii elektrycznej rozpocząć się mają z dniem 01.04.2016 r. , czynności opisane w zdaniu pierwszym Wykonawca podejmie w terminie umożliwiającym  rozpoczęcie dostaw w planowanym terminie, jednak nie później niż na dwa miesiące przed planowanym rozpoczęciem dostaw – o fakcie dokonania zgłoszenia Wykonawca poinformuje Zamawiającego. W dniu zawarcia niniejszej Umowy Zamawiający udzieli Wykonawcy stosownego pełnomocnictwa w tym zakresie”</w:t>
      </w:r>
      <w:r w:rsidR="00E127FD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t>.</w:t>
      </w:r>
    </w:p>
    <w:p w14:paraId="0E5AC535" w14:textId="77777777" w:rsidR="00904C65" w:rsidRDefault="00904C65" w:rsidP="00A24393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</w:pPr>
    </w:p>
    <w:p w14:paraId="4B4C3415" w14:textId="4576DB73" w:rsidR="00904C65" w:rsidRPr="00904C65" w:rsidRDefault="00904C65" w:rsidP="00A24393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Tak.</w:t>
      </w:r>
    </w:p>
    <w:p w14:paraId="20705CA6" w14:textId="3FE0ADAB" w:rsidR="00494E7F" w:rsidRDefault="00494E7F" w:rsidP="00494E7F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10"/>
          <w:szCs w:val="10"/>
          <w:lang w:val="pl-PL"/>
        </w:rPr>
      </w:pPr>
    </w:p>
    <w:p w14:paraId="29734686" w14:textId="77777777" w:rsidR="00127548" w:rsidRPr="00A90247" w:rsidRDefault="00127548" w:rsidP="00494E7F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10"/>
          <w:szCs w:val="10"/>
          <w:lang w:val="pl-PL"/>
        </w:rPr>
      </w:pPr>
    </w:p>
    <w:p w14:paraId="04569F1F" w14:textId="014AA38F" w:rsidR="00F51412" w:rsidRPr="00E43F2C" w:rsidRDefault="007C3DBF" w:rsidP="00F51412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3925CA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F51412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6</w:t>
      </w:r>
      <w:r w:rsidRPr="003925CA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</w:t>
      </w:r>
      <w:r w:rsidRPr="003925CA">
        <w:t xml:space="preserve"> </w:t>
      </w:r>
      <w:r w:rsidR="00F51412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F51412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6 </w:t>
      </w:r>
      <w:r w:rsidR="00F51412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ust. </w:t>
      </w:r>
      <w:r w:rsidR="00F51412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</w:t>
      </w:r>
      <w:r w:rsidR="00F51412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-2 </w:t>
      </w:r>
      <w:r w:rsidR="00F51412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F51412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F51412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F51412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F51412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F51412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  <w:r w:rsidR="00F51412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, Rozdział XVIII, pkt 4-5 SIWZ („INFORMACJE DODATKOWE”)</w:t>
      </w:r>
    </w:p>
    <w:p w14:paraId="3256FC21" w14:textId="20D2216C" w:rsidR="00494E7F" w:rsidRDefault="00494E7F" w:rsidP="006409C1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 w:rsidRPr="00494E7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lastRenderedPageBreak/>
        <w:t>W przypadku punktów poboru energii, dla których zmiana sprzedawcy będzie przeprowadzana po raz pierwszy i braku zgody na udzielenie pełnomocnictwa na wzorze zaproponowanym przez Wykonawcę prosimy o informację czy Zamawiający upoważni Wykonawcę do zawarcia umowy dystrybucyjnej z OSD na podstawie oświadczenia woli zawartego w udzielonym przez siebie pełnomocnictwie, na warunkach zgodnych z aktualnie obowiązującymi?</w:t>
      </w:r>
    </w:p>
    <w:p w14:paraId="7BCDB21A" w14:textId="77777777" w:rsidR="00904C65" w:rsidRDefault="00904C65" w:rsidP="006409C1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1D367BCB" w14:textId="4E37E766" w:rsidR="00904C65" w:rsidRPr="00904C65" w:rsidRDefault="00904C65" w:rsidP="006409C1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Tak.</w:t>
      </w:r>
    </w:p>
    <w:p w14:paraId="4491B18E" w14:textId="634D8FDE" w:rsidR="00C02720" w:rsidRDefault="00C02720" w:rsidP="00C43735">
      <w:pPr>
        <w:pStyle w:val="PGEtekstglowny"/>
        <w:rPr>
          <w:rFonts w:ascii="Arial" w:hAnsi="Arial" w:cs="Arial"/>
          <w:color w:val="000000"/>
          <w:sz w:val="10"/>
          <w:szCs w:val="10"/>
          <w:highlight w:val="yellow"/>
        </w:rPr>
      </w:pPr>
    </w:p>
    <w:p w14:paraId="319518AF" w14:textId="77777777" w:rsidR="00127548" w:rsidRDefault="00127548" w:rsidP="00C43735">
      <w:pPr>
        <w:pStyle w:val="PGEtekstglowny"/>
        <w:rPr>
          <w:rFonts w:ascii="Arial" w:hAnsi="Arial" w:cs="Arial"/>
          <w:color w:val="000000"/>
          <w:sz w:val="10"/>
          <w:szCs w:val="10"/>
          <w:highlight w:val="yellow"/>
        </w:rPr>
      </w:pPr>
    </w:p>
    <w:p w14:paraId="6858C691" w14:textId="53C37718" w:rsidR="00B56DC1" w:rsidRDefault="00A24393" w:rsidP="00B56DC1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8C684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F51412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7</w:t>
      </w:r>
      <w:r w:rsidRPr="008C684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 </w:t>
      </w:r>
      <w:r w:rsidR="00952DD1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B56DC1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12</w:t>
      </w:r>
      <w:r w:rsidR="00952DD1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952DD1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1</w:t>
      </w:r>
      <w:r w:rsidR="00B56DC1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-4</w:t>
      </w:r>
      <w:r w:rsidR="0088636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, </w:t>
      </w:r>
      <w:r w:rsidR="0088636C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88636C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11</w:t>
      </w:r>
      <w:r w:rsidR="0088636C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88636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1</w:t>
      </w:r>
      <w:r w:rsidR="00952DD1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="00B56DC1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B56DC1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B56DC1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B56DC1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B56DC1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B56DC1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447E4D6A" w14:textId="1D6FE2B4" w:rsidR="00FA7ACA" w:rsidRPr="003178C2" w:rsidRDefault="00F51412" w:rsidP="00B56DC1">
      <w:pPr>
        <w:spacing w:line="300" w:lineRule="auto"/>
        <w:ind w:firstLine="567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pl-PL"/>
        </w:rPr>
      </w:pPr>
      <w:r w:rsidRPr="006919E2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Wykonawca informuje, iż w świetle przepisów prawa energetycznego i aktów wykonawczych, to OSD jest podmiotem odpowiedzialnym za pozyskiwanie i przekazywanie do sprzedawców danych pomiarowo - rozliczeniowych (również skorygowanych danych pomiarowych na skutek stwierdzenia błędów w pomiarze lub odczycie) dla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punktów poboru energii (PPE). </w:t>
      </w:r>
      <w:r w:rsidRPr="006919E2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Sposób ustalania danych przez OSD określony jest w umowie dystrybucyjnej zawartej pomiędzy Zamawiającym a OSD. Wykonawcy (Sprzedawcy energii) nie mają wpływu na regulacje w tym zakresie wynikające z umów dystrybucyjnych Zamawiającego</w:t>
      </w:r>
      <w:r w:rsidRPr="006919E2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br/>
        <w:t xml:space="preserve">i zgodnie z przepisami przyjmują do rozliczeń </w:t>
      </w:r>
      <w:r w:rsidRPr="0014094D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dane przekazane przez OSD za wskazany przez OSD okres.</w:t>
      </w:r>
    </w:p>
    <w:p w14:paraId="3C6CA816" w14:textId="77777777" w:rsidR="00FA7ACA" w:rsidRPr="003178C2" w:rsidRDefault="00FA7ACA" w:rsidP="00FA7ACA">
      <w:pPr>
        <w:spacing w:line="300" w:lineRule="auto"/>
        <w:ind w:firstLine="567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val="pl-PL"/>
        </w:rPr>
      </w:pPr>
      <w:r w:rsidRPr="006919E2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W związku z powyższym zwracamy się z prośbą o wyjaśnienie czy Zamawiający uwzględni obowiązujące przepisy prawa energetycznego i aktów wykonawczych w zakresie prowadzenia rozliczeń na podstawie danych pomiarowo- rozliczeniowych przekazywanych wykonawcy przez OSD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za wskazany</w:t>
      </w:r>
      <w:r w:rsidRPr="006919E2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przez OSD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okres rozliczeniowy (mogący się różnić od okresu wyszczególnionego na fakturze za usługę dystrybucji energii elektrycznej)</w:t>
      </w:r>
      <w:r w:rsidRPr="006919E2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?</w:t>
      </w:r>
    </w:p>
    <w:p w14:paraId="2F792E48" w14:textId="11FF9454" w:rsidR="00FA7ACA" w:rsidRDefault="00FA7ACA" w:rsidP="00FA7ACA">
      <w:pPr>
        <w:spacing w:line="300" w:lineRule="auto"/>
        <w:ind w:firstLine="567"/>
        <w:jc w:val="both"/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</w:pPr>
      <w:r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>Równocześnie</w:t>
      </w:r>
      <w:r w:rsidRPr="00A914A8"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>informujemy, iż Wykonawca może prowadzić rozliczenia tylko</w:t>
      </w:r>
      <w:r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br/>
      </w:r>
      <w:r w:rsidRPr="00A914A8"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 xml:space="preserve">w okresach rozliczeniowych udostępnionych przez OSD. </w:t>
      </w:r>
    </w:p>
    <w:p w14:paraId="14EA1603" w14:textId="23425C7A" w:rsidR="00E3698F" w:rsidRPr="00A914A8" w:rsidRDefault="00A05D9C" w:rsidP="00FA7ACA">
      <w:pPr>
        <w:spacing w:line="300" w:lineRule="auto"/>
        <w:ind w:firstLine="567"/>
        <w:jc w:val="both"/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Jednocześnie Wykonawca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val="pl-PL"/>
        </w:rPr>
        <w:t xml:space="preserve">informuje, że rozliczenia dokonywane są w oparciu o stawki netto. Do wyliczonej w oparciu o te stawki </w:t>
      </w:r>
      <w:r w:rsidRPr="00DC1D51">
        <w:rPr>
          <w:rFonts w:asciiTheme="majorHAnsi" w:eastAsia="Times New Roman" w:hAnsiTheme="majorHAnsi" w:cstheme="majorHAnsi"/>
          <w:b/>
          <w:i/>
          <w:color w:val="000000"/>
          <w:sz w:val="22"/>
          <w:szCs w:val="22"/>
          <w:u w:val="single"/>
          <w:lang w:val="pl-PL"/>
        </w:rPr>
        <w:t>należności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val="pl-PL"/>
        </w:rPr>
        <w:t xml:space="preserve"> doliczany jest podatek VAT wg obowiązujących przepisów.</w:t>
      </w:r>
    </w:p>
    <w:p w14:paraId="56F15546" w14:textId="6649EB80" w:rsidR="00FA7ACA" w:rsidRDefault="00FA7ACA" w:rsidP="00FA7ACA">
      <w:pPr>
        <w:spacing w:line="300" w:lineRule="auto"/>
        <w:ind w:firstLine="567"/>
        <w:jc w:val="both"/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</w:pPr>
      <w:r w:rsidRPr="00A914A8"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>Wobec powyższego Wykonawca wnosi o modyfikację zapis</w:t>
      </w:r>
      <w:r w:rsidR="0063610E"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 xml:space="preserve">ów </w:t>
      </w:r>
      <w:r w:rsidR="0088636C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88636C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12</w:t>
      </w:r>
      <w:r w:rsidR="0088636C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88636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1-4 </w:t>
      </w:r>
      <w:r w:rsidRPr="00A914A8"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>do treści:</w:t>
      </w:r>
    </w:p>
    <w:p w14:paraId="6203C253" w14:textId="754BC917" w:rsidR="00D37F8F" w:rsidRPr="00D37F8F" w:rsidRDefault="00FC2907" w:rsidP="00D37F8F">
      <w:pPr>
        <w:spacing w:line="300" w:lineRule="auto"/>
        <w:ind w:firstLine="567"/>
        <w:jc w:val="both"/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</w:pPr>
      <w:r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„</w:t>
      </w:r>
      <w:r w:rsidR="00B56DC1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1. 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Rozliczenia za </w:t>
      </w:r>
      <w:r w:rsidR="00B56DC1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sprzedaną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energię elekt</w:t>
      </w:r>
      <w:r w:rsidR="00B56DC1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ryczną odbywać się będą zgodnie</w:t>
      </w:r>
      <w:r w:rsidR="00B56DC1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br/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z okresem rozliczeniowym </w:t>
      </w:r>
      <w:r w:rsidR="00B56DC1" w:rsidRPr="00A321A8">
        <w:rPr>
          <w:rFonts w:asciiTheme="majorHAnsi" w:hAnsiTheme="majorHAnsi" w:cstheme="majorHAnsi"/>
          <w:b/>
          <w:i/>
          <w:sz w:val="22"/>
          <w:szCs w:val="22"/>
          <w:lang w:val="pl-PL"/>
        </w:rPr>
        <w:t xml:space="preserve">wskazanym przez </w:t>
      </w:r>
      <w:r w:rsidR="00B56DC1" w:rsidRPr="00A321A8">
        <w:rPr>
          <w:rFonts w:asciiTheme="majorHAnsi" w:hAnsiTheme="majorHAnsi" w:cstheme="majorHAnsi"/>
          <w:b/>
          <w:i/>
          <w:color w:val="000000" w:themeColor="text1"/>
          <w:sz w:val="22"/>
          <w:szCs w:val="22"/>
          <w:lang w:val="pl-PL"/>
        </w:rPr>
        <w:t>OSD</w:t>
      </w:r>
      <w:r w:rsidR="00B56DC1">
        <w:rPr>
          <w:rFonts w:asciiTheme="majorHAnsi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 </w:t>
      </w:r>
      <w:r w:rsidR="00B56DC1" w:rsidRPr="00A321A8">
        <w:rPr>
          <w:rFonts w:asciiTheme="majorHAnsi" w:hAnsiTheme="majorHAnsi" w:cstheme="majorHAnsi"/>
          <w:b/>
          <w:i/>
          <w:sz w:val="22"/>
          <w:szCs w:val="22"/>
          <w:lang w:val="pl-PL"/>
        </w:rPr>
        <w:t xml:space="preserve">w przekazanych (udostępnionych) </w:t>
      </w:r>
      <w:r w:rsidR="00B56DC1" w:rsidRPr="00A321A8">
        <w:rPr>
          <w:rFonts w:asciiTheme="majorHAnsi" w:hAnsiTheme="majorHAnsi" w:cstheme="majorHAnsi"/>
          <w:b/>
          <w:i/>
          <w:color w:val="000000" w:themeColor="text1"/>
          <w:sz w:val="22"/>
          <w:szCs w:val="22"/>
          <w:lang w:val="pl-PL"/>
        </w:rPr>
        <w:t>Wykonawcy</w:t>
      </w:r>
      <w:r w:rsidR="00B56DC1" w:rsidRPr="00A321A8">
        <w:rPr>
          <w:rFonts w:asciiTheme="majorHAnsi" w:hAnsiTheme="majorHAnsi" w:cstheme="majorHAnsi"/>
          <w:b/>
          <w:i/>
          <w:sz w:val="22"/>
          <w:szCs w:val="22"/>
          <w:lang w:val="pl-PL"/>
        </w:rPr>
        <w:t xml:space="preserve"> danych pomiarowo-rozliczeniowych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. </w:t>
      </w:r>
    </w:p>
    <w:p w14:paraId="4542CF28" w14:textId="1315B71C" w:rsidR="00D37F8F" w:rsidRPr="00D37F8F" w:rsidRDefault="0088636C" w:rsidP="00D37F8F">
      <w:pPr>
        <w:spacing w:line="300" w:lineRule="auto"/>
        <w:ind w:firstLine="567"/>
        <w:jc w:val="both"/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</w:pPr>
      <w:r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2. 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Wykonawca otrzymywać będzie wynagrodzenie z tytułu realizacji niniejszej umowy na podstawie </w:t>
      </w:r>
      <w:r w:rsidR="00B56DC1" w:rsidRPr="00B56DC1">
        <w:rPr>
          <w:rFonts w:ascii="Calibri" w:eastAsia="Times New Roman" w:hAnsi="Calibri" w:cstheme="majorHAnsi"/>
          <w:b/>
          <w:i/>
          <w:color w:val="000000" w:themeColor="text1"/>
          <w:sz w:val="22"/>
          <w:szCs w:val="22"/>
          <w:lang w:val="pl-PL"/>
        </w:rPr>
        <w:t>danych pomiarowo-rozliczeniowych</w:t>
      </w:r>
      <w:r w:rsidR="00B56DC1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uzyskanych z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układów pomiarowo - 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lastRenderedPageBreak/>
        <w:t xml:space="preserve">rozliczeniowych przekazanych </w:t>
      </w:r>
      <w:r w:rsidR="00B56DC1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(udostępnionych) Wykonawcy 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przez OSD za </w:t>
      </w:r>
      <w:r w:rsidR="00B56DC1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wskazany przez OSD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okres rozliczeniowy.</w:t>
      </w:r>
    </w:p>
    <w:p w14:paraId="2F1205AD" w14:textId="4A935E76" w:rsidR="00D37F8F" w:rsidRPr="00D37F8F" w:rsidRDefault="0088636C" w:rsidP="00D37F8F">
      <w:pPr>
        <w:spacing w:line="300" w:lineRule="auto"/>
        <w:ind w:firstLine="567"/>
        <w:jc w:val="both"/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</w:pPr>
      <w:r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3. 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W przypadku stwierdzenia błędów w pomiarze lub odczycie wskazań układu pomiarowo-rozliczeniowego, które spowodowały zaniżenie lub zawyżenie ilości faktycznie pobranej energii elektrycznej, Zamawiający (Odbiorca/Płatnik) jest obowiązany do uregulowania należności za energię elektryczną na podstawie </w:t>
      </w:r>
      <w:r w:rsidR="00B56DC1" w:rsidRPr="00B56DC1">
        <w:rPr>
          <w:rFonts w:ascii="Calibri" w:eastAsia="Times New Roman" w:hAnsi="Calibri" w:cstheme="majorHAnsi"/>
          <w:b/>
          <w:i/>
          <w:color w:val="000000" w:themeColor="text1"/>
          <w:sz w:val="22"/>
          <w:szCs w:val="22"/>
          <w:lang w:val="pl-PL"/>
        </w:rPr>
        <w:t>skorygowanych danych pomiarowo-rozliczeniowych przekazanych (udostępnionych) Wykonawcy przez OSD</w:t>
      </w:r>
      <w:r w:rsidR="00B56DC1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.</w:t>
      </w:r>
    </w:p>
    <w:p w14:paraId="7121636E" w14:textId="49BAD48A" w:rsidR="0063610E" w:rsidRDefault="0088636C" w:rsidP="00D37F8F">
      <w:pPr>
        <w:spacing w:line="300" w:lineRule="auto"/>
        <w:ind w:firstLine="567"/>
        <w:jc w:val="both"/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</w:pPr>
      <w:r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4. </w:t>
      </w:r>
      <w:r w:rsidR="00D37F8F" w:rsidRPr="00B56DC1">
        <w:rPr>
          <w:rFonts w:ascii="Calibri" w:eastAsia="Times New Roman" w:hAnsi="Calibri" w:cstheme="majorHAnsi"/>
          <w:i/>
          <w:strike/>
          <w:color w:val="000000" w:themeColor="text1"/>
          <w:sz w:val="22"/>
          <w:szCs w:val="22"/>
          <w:lang w:val="pl-PL"/>
        </w:rPr>
        <w:t>Jeżeli nie można ustalić średniego dobowego zużycia energii elektrycznej na podstawie poprzedniego okresu rozliczeniowego, podstawą wyliczenia wielkości korekty jest wskazanie układu pomiarowo-rozliczeniowego z następnego okresu rozliczeniowego</w:t>
      </w:r>
      <w:r w:rsidR="00D37F8F" w:rsidRPr="00D37F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.</w:t>
      </w:r>
      <w:r w:rsidR="00FC2907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”</w:t>
      </w:r>
    </w:p>
    <w:p w14:paraId="6ED9199F" w14:textId="41464B7D" w:rsidR="00B56DC1" w:rsidRDefault="0088636C" w:rsidP="0088636C">
      <w:pPr>
        <w:spacing w:line="300" w:lineRule="auto"/>
        <w:ind w:firstLine="708"/>
        <w:jc w:val="both"/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color w:val="191919"/>
          <w:sz w:val="22"/>
          <w:szCs w:val="22"/>
          <w:lang w:val="pl-PL"/>
        </w:rPr>
        <w:t xml:space="preserve">oraz modyfikację </w:t>
      </w:r>
      <w:r w:rsidRPr="00A914A8"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>zapis</w:t>
      </w:r>
      <w:r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 xml:space="preserve">u 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11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1 </w:t>
      </w:r>
      <w:r w:rsidRPr="00A914A8"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>do treści</w:t>
      </w:r>
      <w:r>
        <w:rPr>
          <w:rFonts w:ascii="Calibri" w:eastAsia="Times New Roman" w:hAnsi="Calibri" w:cstheme="majorHAnsi"/>
          <w:color w:val="000000" w:themeColor="text1"/>
          <w:sz w:val="22"/>
          <w:szCs w:val="22"/>
          <w:lang w:val="pl-PL"/>
        </w:rPr>
        <w:t>:</w:t>
      </w:r>
    </w:p>
    <w:p w14:paraId="40CAC0FE" w14:textId="5BA3DC06" w:rsidR="0088636C" w:rsidRDefault="0088636C" w:rsidP="0088636C">
      <w:pPr>
        <w:spacing w:line="300" w:lineRule="auto"/>
        <w:ind w:firstLine="567"/>
        <w:jc w:val="both"/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</w:pPr>
      <w:r w:rsidRPr="0088636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„</w:t>
      </w:r>
      <w:r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1. </w:t>
      </w:r>
      <w:r w:rsidRPr="0088636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Wynagrodzenie Wykonawcy z tytułu realizacji niniejszej Umowy obliczane będzie jako iloczyn ilości </w:t>
      </w:r>
      <w:r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sprzedanej</w:t>
      </w:r>
      <w:r w:rsidRPr="0088636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energii elektrycznej ustalonej na podstawie </w:t>
      </w:r>
      <w:r w:rsidRPr="00B56DC1">
        <w:rPr>
          <w:rFonts w:ascii="Calibri" w:eastAsia="Times New Roman" w:hAnsi="Calibri" w:cstheme="majorHAnsi"/>
          <w:b/>
          <w:i/>
          <w:color w:val="000000" w:themeColor="text1"/>
          <w:sz w:val="22"/>
          <w:szCs w:val="22"/>
          <w:lang w:val="pl-PL"/>
        </w:rPr>
        <w:t>danych pomiarowo-rozliczeniowych</w:t>
      </w:r>
      <w:r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uzyskanych z układów</w:t>
      </w:r>
      <w:r w:rsidRPr="0088636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pomiarowych zainstalowanych w układach pomiarowo-rozliczeniowych i ceny jednostkowej </w:t>
      </w:r>
      <w:r w:rsidR="00E3698F" w:rsidRPr="00E3698F">
        <w:rPr>
          <w:rFonts w:ascii="Calibri" w:eastAsia="Times New Roman" w:hAnsi="Calibri" w:cstheme="majorHAnsi"/>
          <w:b/>
          <w:i/>
          <w:color w:val="000000" w:themeColor="text1"/>
          <w:sz w:val="22"/>
          <w:szCs w:val="22"/>
          <w:lang w:val="pl-PL"/>
        </w:rPr>
        <w:t>netto</w:t>
      </w:r>
      <w:r w:rsidR="00E3698F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</w:t>
      </w:r>
      <w:r w:rsidRPr="0088636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energii elektrycznej</w:t>
      </w:r>
      <w:r w:rsid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. Do wyliczonej</w:t>
      </w:r>
      <w:r w:rsid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br/>
      </w:r>
      <w:r w:rsidR="00A05D9C" w:rsidRP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w oparciu o t</w:t>
      </w:r>
      <w:r w:rsid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ą</w:t>
      </w:r>
      <w:r w:rsidR="00A05D9C" w:rsidRP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</w:t>
      </w:r>
      <w:r w:rsid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cenę</w:t>
      </w:r>
      <w:r w:rsidR="00A05D9C" w:rsidRP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 należności </w:t>
      </w:r>
      <w:r w:rsid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 xml:space="preserve">zostanie </w:t>
      </w:r>
      <w:r w:rsidR="00A05D9C" w:rsidRP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doliczany podatek VAT wg obowiązujących przepisów</w:t>
      </w:r>
      <w:r w:rsidR="00A05D9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.</w:t>
      </w:r>
      <w:r w:rsidRPr="0088636C"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  <w:t>”</w:t>
      </w:r>
    </w:p>
    <w:p w14:paraId="51B506ED" w14:textId="77777777" w:rsidR="00904C65" w:rsidRDefault="00904C65" w:rsidP="0088636C">
      <w:pPr>
        <w:spacing w:line="300" w:lineRule="auto"/>
        <w:ind w:firstLine="567"/>
        <w:jc w:val="both"/>
        <w:rPr>
          <w:rFonts w:ascii="Calibri" w:eastAsia="Times New Roman" w:hAnsi="Calibri" w:cstheme="majorHAnsi"/>
          <w:i/>
          <w:color w:val="000000" w:themeColor="text1"/>
          <w:sz w:val="22"/>
          <w:szCs w:val="22"/>
          <w:lang w:val="pl-PL"/>
        </w:rPr>
      </w:pPr>
    </w:p>
    <w:p w14:paraId="28D787E4" w14:textId="6F850ED7" w:rsidR="00904C65" w:rsidRPr="00904C65" w:rsidRDefault="00904C65" w:rsidP="0088636C">
      <w:pPr>
        <w:spacing w:line="300" w:lineRule="auto"/>
        <w:ind w:firstLine="567"/>
        <w:jc w:val="both"/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="Calibri" w:eastAsia="Times New Roman" w:hAnsi="Calibri" w:cstheme="majorHAnsi"/>
          <w:b/>
          <w:color w:val="000000" w:themeColor="text1"/>
          <w:sz w:val="22"/>
          <w:szCs w:val="22"/>
          <w:lang w:val="pl-PL"/>
        </w:rPr>
        <w:t>Zamawiający wyraża zgodę.</w:t>
      </w:r>
    </w:p>
    <w:p w14:paraId="20F5DE68" w14:textId="165C44FC" w:rsidR="0088636C" w:rsidRDefault="0088636C" w:rsidP="0088636C">
      <w:pPr>
        <w:pStyle w:val="PGEtekstglowny"/>
        <w:rPr>
          <w:rFonts w:ascii="Arial" w:hAnsi="Arial" w:cs="Arial"/>
          <w:color w:val="000000"/>
          <w:sz w:val="10"/>
          <w:szCs w:val="10"/>
          <w:highlight w:val="yellow"/>
        </w:rPr>
      </w:pPr>
    </w:p>
    <w:p w14:paraId="6CCF2F11" w14:textId="77777777" w:rsidR="00127548" w:rsidRDefault="00127548" w:rsidP="0088636C">
      <w:pPr>
        <w:pStyle w:val="PGEtekstglowny"/>
        <w:rPr>
          <w:rFonts w:ascii="Arial" w:hAnsi="Arial" w:cs="Arial"/>
          <w:color w:val="000000"/>
          <w:sz w:val="10"/>
          <w:szCs w:val="10"/>
          <w:highlight w:val="yellow"/>
        </w:rPr>
      </w:pPr>
    </w:p>
    <w:p w14:paraId="0AEE8427" w14:textId="268731A8" w:rsidR="00603640" w:rsidRPr="00951249" w:rsidRDefault="00603640" w:rsidP="00603640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EA053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88636C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8</w:t>
      </w:r>
      <w:r w:rsidRPr="00EA053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</w:t>
      </w:r>
      <w:r w:rsidR="00BC5C96" w:rsidRPr="00BC5C9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88636C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88636C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12</w:t>
      </w:r>
      <w:r w:rsidR="0088636C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88636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9</w:t>
      </w:r>
      <w:r w:rsidR="0088636C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="0088636C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88636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88636C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88636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88636C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88636C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6928424A" w14:textId="09A2EBD3" w:rsidR="00BC5C96" w:rsidRDefault="0088636C" w:rsidP="0088636C">
      <w:pPr>
        <w:spacing w:line="300" w:lineRule="auto"/>
        <w:ind w:firstLine="708"/>
        <w:jc w:val="both"/>
        <w:rPr>
          <w:rFonts w:asciiTheme="majorHAnsi" w:hAnsiTheme="majorHAnsi"/>
          <w:b/>
          <w:i/>
          <w:sz w:val="22"/>
          <w:szCs w:val="22"/>
        </w:rPr>
      </w:pPr>
      <w:r w:rsidRPr="0088636C">
        <w:rPr>
          <w:rFonts w:asciiTheme="majorHAnsi" w:hAnsiTheme="majorHAnsi"/>
          <w:sz w:val="22"/>
          <w:szCs w:val="22"/>
        </w:rPr>
        <w:t>Zamawiający określił, iż złożona reklamacja powoduje wstrzymanie płatności faktury przez Zamawiającego</w:t>
      </w:r>
      <w:r>
        <w:rPr>
          <w:rFonts w:asciiTheme="majorHAnsi" w:hAnsiTheme="majorHAnsi"/>
          <w:sz w:val="22"/>
          <w:szCs w:val="22"/>
        </w:rPr>
        <w:t xml:space="preserve"> </w:t>
      </w:r>
      <w:r w:rsidRPr="0088636C">
        <w:rPr>
          <w:rFonts w:asciiTheme="majorHAnsi" w:hAnsiTheme="majorHAnsi"/>
          <w:sz w:val="22"/>
          <w:szCs w:val="22"/>
        </w:rPr>
        <w:t>w sytuacji gdy wykazane zużycie energii elektrycznej rażąco odbiega od zużycia przewidywanego przez Zamawiającego. Informujemy, że zgodnie z art. 488 Kodeksu cywilnego, dotyczącego obowiązku spełnienia św</w:t>
      </w:r>
      <w:r>
        <w:rPr>
          <w:rFonts w:asciiTheme="majorHAnsi" w:hAnsiTheme="majorHAnsi"/>
          <w:sz w:val="22"/>
          <w:szCs w:val="22"/>
        </w:rPr>
        <w:t>iadczeń wzajemnych oraz zgodnie</w:t>
      </w:r>
      <w:r>
        <w:rPr>
          <w:rFonts w:asciiTheme="majorHAnsi" w:hAnsiTheme="majorHAnsi"/>
          <w:sz w:val="22"/>
          <w:szCs w:val="22"/>
        </w:rPr>
        <w:br/>
      </w:r>
      <w:r w:rsidRPr="0088636C">
        <w:rPr>
          <w:rFonts w:asciiTheme="majorHAnsi" w:hAnsiTheme="majorHAnsi"/>
          <w:sz w:val="22"/>
          <w:szCs w:val="22"/>
        </w:rPr>
        <w:t xml:space="preserve">z zasadami obowiązującymi w obrocie profesjonalnym, złożenie reklamacji nie zwalnia Odbiorcy od obowiązku terminowej zapłaty należności. W związku z powyższym, zwracamy się z prośbą o odpowiednią modyfikację przedmiotowego zapisu, poprzez określenie, iż </w:t>
      </w:r>
      <w:r w:rsidRPr="0088636C">
        <w:rPr>
          <w:rFonts w:asciiTheme="majorHAnsi" w:hAnsiTheme="majorHAnsi"/>
          <w:b/>
          <w:i/>
          <w:sz w:val="22"/>
          <w:szCs w:val="22"/>
        </w:rPr>
        <w:t>„Złożenie reklamacji nie zwalnia Zamawiającego z obowiązku terminowej zapłaty należności.”</w:t>
      </w:r>
    </w:p>
    <w:p w14:paraId="5E974637" w14:textId="77777777" w:rsidR="00904C65" w:rsidRDefault="00904C65" w:rsidP="0088636C">
      <w:pPr>
        <w:spacing w:line="300" w:lineRule="auto"/>
        <w:ind w:firstLine="708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6C6D8C69" w14:textId="41B08F95" w:rsidR="00904C65" w:rsidRPr="00904C65" w:rsidRDefault="00904C65" w:rsidP="0088636C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Zamawiający wyraża zgodę.</w:t>
      </w:r>
    </w:p>
    <w:p w14:paraId="4C956597" w14:textId="36E3664A" w:rsidR="0088636C" w:rsidRDefault="0088636C" w:rsidP="00BC5C96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4CD8059D" w14:textId="77777777" w:rsidR="00127548" w:rsidRPr="00A90247" w:rsidRDefault="00127548" w:rsidP="00BC5C96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604A031C" w14:textId="51A2D936" w:rsidR="00BC5C96" w:rsidRPr="00A90247" w:rsidRDefault="00BC5C96" w:rsidP="00BC5C96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  <w:r w:rsidRPr="009D7EBB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6D314B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9</w:t>
      </w:r>
      <w:r w:rsidRPr="009D7EBB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</w:t>
      </w:r>
      <w:r w:rsidR="00B85A16" w:rsidRPr="00B85A16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="006D314B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6D314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10</w:t>
      </w:r>
      <w:r w:rsidR="006D314B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6D314B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6D314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="006D314B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6D314B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6D314B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6D314B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6D314B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6D314B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126641CF" w14:textId="7634055A" w:rsidR="00BC5C96" w:rsidRDefault="006D314B" w:rsidP="00BC5C96">
      <w:pPr>
        <w:spacing w:line="300" w:lineRule="auto"/>
        <w:ind w:firstLine="708"/>
        <w:jc w:val="both"/>
        <w:rPr>
          <w:rFonts w:asciiTheme="majorHAnsi" w:hAnsiTheme="majorHAnsi"/>
          <w:b/>
          <w:i/>
          <w:sz w:val="22"/>
          <w:szCs w:val="22"/>
        </w:rPr>
      </w:pPr>
      <w:r w:rsidRPr="006D314B">
        <w:rPr>
          <w:rFonts w:asciiTheme="majorHAnsi" w:hAnsiTheme="majorHAnsi"/>
          <w:sz w:val="22"/>
          <w:szCs w:val="22"/>
        </w:rPr>
        <w:lastRenderedPageBreak/>
        <w:t>Wykonawca informuje, że bonifikaty udzielane są przez Sprzedawcę wskutek niedotrzymania przez Sprzedawcę standardów jakościowych obsługi odbiorców. Bonifikaty udzielane są w terminie 30 dni od dnia, w którym nastąpiło niedotrzymanie standardów jakościowych obsługi odbiorców. W związku z powyższym zwracamy się z prośba o zmodyfikowanie prze</w:t>
      </w:r>
      <w:r>
        <w:rPr>
          <w:rFonts w:asciiTheme="majorHAnsi" w:hAnsiTheme="majorHAnsi"/>
          <w:sz w:val="22"/>
          <w:szCs w:val="22"/>
        </w:rPr>
        <w:t xml:space="preserve">dmiotowych zapisów do treści: </w:t>
      </w:r>
      <w:r w:rsidRPr="006D314B">
        <w:rPr>
          <w:rFonts w:asciiTheme="majorHAnsi" w:hAnsiTheme="majorHAnsi"/>
          <w:b/>
          <w:i/>
          <w:sz w:val="22"/>
          <w:szCs w:val="22"/>
        </w:rPr>
        <w:t>„Wykonawca zobowiązany jest do udzielania bonifikat za niedotrzymanie przez Sprzedawcę standardów jakościowych obsługi odbiorcy w terminie 30 dni od dnia, w którym nastąpiło niedotrzymanie standardów jakościowych obsługi odbiorców“.</w:t>
      </w:r>
    </w:p>
    <w:p w14:paraId="52330243" w14:textId="77777777" w:rsidR="00AA039A" w:rsidRDefault="00AA039A" w:rsidP="00BC5C96">
      <w:pPr>
        <w:spacing w:line="300" w:lineRule="auto"/>
        <w:ind w:firstLine="708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09EAB69C" w14:textId="0C6C323A" w:rsidR="00AA039A" w:rsidRPr="00AA039A" w:rsidRDefault="00AA039A" w:rsidP="00BC5C96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Zamawiający wyraża zgodę.</w:t>
      </w:r>
    </w:p>
    <w:p w14:paraId="5C0D2066" w14:textId="1343F82F" w:rsidR="00B85A16" w:rsidRDefault="00B85A16" w:rsidP="00B85A16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3194DCB2" w14:textId="77777777" w:rsidR="00127548" w:rsidRPr="00A90247" w:rsidRDefault="00127548" w:rsidP="00B85A16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24564315" w14:textId="3E0BD08C" w:rsidR="00B85A16" w:rsidRDefault="00B85A16" w:rsidP="00B85A16">
      <w:pPr>
        <w:spacing w:line="300" w:lineRule="auto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22"/>
          <w:szCs w:val="22"/>
        </w:rPr>
        <w:t>Pytanie</w:t>
      </w:r>
      <w:r w:rsidR="006D314B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10</w:t>
      </w:r>
      <w:r w:rsidR="00E20EF2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 - </w:t>
      </w:r>
      <w:r w:rsidR="006D314B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6D314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14</w:t>
      </w:r>
      <w:r w:rsidR="006D314B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6D314B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2</w:t>
      </w:r>
      <w:r w:rsidR="006D314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="006D314B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6D314B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6D314B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6D314B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6D314B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6D314B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321A4A31" w14:textId="5A99A353" w:rsidR="00B85A16" w:rsidRDefault="006D314B" w:rsidP="00E11AFD">
      <w:pPr>
        <w:spacing w:line="300" w:lineRule="auto"/>
        <w:ind w:firstLine="708"/>
        <w:jc w:val="both"/>
        <w:rPr>
          <w:rFonts w:asciiTheme="majorHAnsi" w:hAnsiTheme="majorHAnsi"/>
          <w:i/>
          <w:sz w:val="22"/>
          <w:szCs w:val="22"/>
        </w:rPr>
      </w:pPr>
      <w:r w:rsidRPr="006D314B">
        <w:rPr>
          <w:rFonts w:asciiTheme="majorHAnsi" w:hAnsiTheme="majorHAnsi"/>
          <w:sz w:val="22"/>
          <w:szCs w:val="22"/>
        </w:rPr>
        <w:t>Informujemy, że zgodnie z art. 6b ust. 2 i 3 ustawy Prawo energetyczne obowiązek pisemnego powiadomienia odbiorcy o zamiarze wstrzymania dostaw oraz wyznaczenie dodatkowego 14-dniowego terminu na zapłatę należ</w:t>
      </w:r>
      <w:r w:rsidR="00E11AFD">
        <w:rPr>
          <w:rFonts w:asciiTheme="majorHAnsi" w:hAnsiTheme="majorHAnsi"/>
          <w:sz w:val="22"/>
          <w:szCs w:val="22"/>
        </w:rPr>
        <w:t>ności dotyczy jedynie odbiorców</w:t>
      </w:r>
      <w:r w:rsidR="00E11AFD">
        <w:rPr>
          <w:rFonts w:asciiTheme="majorHAnsi" w:hAnsiTheme="majorHAnsi"/>
          <w:sz w:val="22"/>
          <w:szCs w:val="22"/>
        </w:rPr>
        <w:br/>
      </w:r>
      <w:r w:rsidRPr="006D314B">
        <w:rPr>
          <w:rFonts w:asciiTheme="majorHAnsi" w:hAnsiTheme="majorHAnsi"/>
          <w:sz w:val="22"/>
          <w:szCs w:val="22"/>
        </w:rPr>
        <w:t xml:space="preserve">w gospodarstwach domowych. Przepisy ustawy nie nakładają natomiast takiego obowiązku w przypadku pozostałej grupy odbiorców. W związku z </w:t>
      </w:r>
      <w:r w:rsidR="00E11AFD">
        <w:rPr>
          <w:rFonts w:asciiTheme="majorHAnsi" w:hAnsiTheme="majorHAnsi"/>
          <w:sz w:val="22"/>
          <w:szCs w:val="22"/>
        </w:rPr>
        <w:t>powyższym zwracamy się z prośbą</w:t>
      </w:r>
      <w:r w:rsidR="00E11AFD">
        <w:rPr>
          <w:rFonts w:asciiTheme="majorHAnsi" w:hAnsiTheme="majorHAnsi"/>
          <w:sz w:val="22"/>
          <w:szCs w:val="22"/>
        </w:rPr>
        <w:br/>
      </w:r>
      <w:r w:rsidRPr="006D314B">
        <w:rPr>
          <w:rFonts w:asciiTheme="majorHAnsi" w:hAnsiTheme="majorHAnsi"/>
          <w:sz w:val="22"/>
          <w:szCs w:val="22"/>
        </w:rPr>
        <w:t xml:space="preserve">o dostosowanie wskazanego zapisu do treści zgodnej z ustawą Prawo energetyczne, poprzez usunięcie frazy </w:t>
      </w:r>
      <w:r w:rsidRPr="00E11AFD">
        <w:rPr>
          <w:rFonts w:asciiTheme="majorHAnsi" w:hAnsiTheme="majorHAnsi"/>
          <w:i/>
          <w:sz w:val="22"/>
          <w:szCs w:val="22"/>
        </w:rPr>
        <w:t xml:space="preserve">„(…) </w:t>
      </w:r>
      <w:r w:rsidR="00E11AFD" w:rsidRPr="00E11AFD">
        <w:rPr>
          <w:rFonts w:asciiTheme="majorHAnsi" w:hAnsiTheme="majorHAnsi"/>
          <w:i/>
          <w:sz w:val="22"/>
          <w:szCs w:val="22"/>
        </w:rPr>
        <w:t>, pomimo uprzedniego bezskuteczneg</w:t>
      </w:r>
      <w:r w:rsidR="00E11AFD">
        <w:rPr>
          <w:rFonts w:asciiTheme="majorHAnsi" w:hAnsiTheme="majorHAnsi"/>
          <w:i/>
          <w:sz w:val="22"/>
          <w:szCs w:val="22"/>
        </w:rPr>
        <w:t>o wezwania do zapłaty zaległych</w:t>
      </w:r>
      <w:r w:rsidR="00E11AFD">
        <w:rPr>
          <w:rFonts w:asciiTheme="majorHAnsi" w:hAnsiTheme="majorHAnsi"/>
          <w:i/>
          <w:sz w:val="22"/>
          <w:szCs w:val="22"/>
        </w:rPr>
        <w:br/>
      </w:r>
      <w:r w:rsidR="00E11AFD" w:rsidRPr="00E11AFD">
        <w:rPr>
          <w:rFonts w:asciiTheme="majorHAnsi" w:hAnsiTheme="majorHAnsi"/>
          <w:i/>
          <w:sz w:val="22"/>
          <w:szCs w:val="22"/>
        </w:rPr>
        <w:t>i bieżących należności w dodatkowym dwutygodniowym terminie oraz powiadomienia Zamawiającego na piśmie o zamiarze wstrzymania sprzedaży energii elektrycznej</w:t>
      </w:r>
      <w:r w:rsidR="00E11AFD">
        <w:rPr>
          <w:rFonts w:asciiTheme="majorHAnsi" w:hAnsiTheme="majorHAnsi"/>
          <w:i/>
          <w:sz w:val="22"/>
          <w:szCs w:val="22"/>
        </w:rPr>
        <w:br/>
      </w:r>
      <w:r w:rsidR="00E11AFD" w:rsidRPr="00E11AFD">
        <w:rPr>
          <w:rFonts w:asciiTheme="majorHAnsi" w:hAnsiTheme="majorHAnsi"/>
          <w:i/>
          <w:sz w:val="22"/>
          <w:szCs w:val="22"/>
        </w:rPr>
        <w:t>i wypowiedzenia Umowy ”.</w:t>
      </w:r>
    </w:p>
    <w:p w14:paraId="2DCF8D59" w14:textId="77777777" w:rsidR="00AA039A" w:rsidRDefault="00AA039A" w:rsidP="00E11AFD">
      <w:pPr>
        <w:spacing w:line="300" w:lineRule="auto"/>
        <w:ind w:firstLine="708"/>
        <w:jc w:val="both"/>
        <w:rPr>
          <w:rFonts w:asciiTheme="majorHAnsi" w:hAnsiTheme="majorHAnsi"/>
          <w:i/>
          <w:sz w:val="22"/>
          <w:szCs w:val="22"/>
        </w:rPr>
      </w:pPr>
    </w:p>
    <w:p w14:paraId="0E6E649B" w14:textId="3C16368C" w:rsidR="00AA039A" w:rsidRPr="00AA039A" w:rsidRDefault="00AA039A" w:rsidP="00E11AFD">
      <w:pPr>
        <w:spacing w:line="30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Zamawiający wyraża zgodę.</w:t>
      </w:r>
    </w:p>
    <w:p w14:paraId="5B0CA54D" w14:textId="5CAB9653" w:rsidR="00603640" w:rsidRDefault="00603640" w:rsidP="00603640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3DB2E690" w14:textId="77777777" w:rsidR="00127548" w:rsidRDefault="00127548" w:rsidP="00603640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1414D823" w14:textId="0FEBFEB0" w:rsidR="00B43B34" w:rsidRDefault="00191339" w:rsidP="00B43B34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Pytanie 1</w:t>
      </w:r>
      <w:r w:rsidR="00B43B3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1</w:t>
      </w:r>
      <w:r w:rsidRPr="00F2516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 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19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2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="00B43B3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B43B3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B43B3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B43B34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, </w:t>
      </w:r>
      <w:r w:rsidR="00B43B34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 nr 1 do SIWZ ("</w:t>
      </w:r>
      <w:r w:rsidR="00B43B34" w:rsidRPr="00C5634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WYKAZ PUNKTÓW POBORU</w:t>
      </w:r>
      <w:r w:rsidR="00B43B34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")</w:t>
      </w:r>
    </w:p>
    <w:p w14:paraId="2643DA70" w14:textId="2EFF1416" w:rsidR="00191339" w:rsidRPr="00F25168" w:rsidRDefault="00191339" w:rsidP="00B43B34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 w:rsidRPr="00F2516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Mając na względzie </w:t>
      </w:r>
      <w:r w:rsidR="00F33D67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zapis 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19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2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="00B43B3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B43B3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B43B3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</w:t>
      </w:r>
      <w:r w:rsidR="00F33D67" w:rsidRPr="00F33D67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Pr="00F2516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Wykonawca zwrac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a się do Zamawiającego z prośbą </w:t>
      </w:r>
      <w:r w:rsidRPr="00F2516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o potwierdzeni</w:t>
      </w:r>
      <w:r w:rsidR="00F33D67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e poprawności danych wskazanych</w:t>
      </w:r>
      <w:r w:rsidR="00F33D67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br/>
      </w:r>
      <w:r w:rsidRPr="00F2516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w</w:t>
      </w:r>
      <w:r w:rsidRPr="00592988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Załącznikach nr 1 do SIWZ</w:t>
      </w:r>
      <w:r w:rsidR="00F33D6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.</w:t>
      </w:r>
    </w:p>
    <w:p w14:paraId="141FC5B2" w14:textId="0AB25DB2" w:rsidR="00191339" w:rsidRDefault="00191339" w:rsidP="00191339">
      <w:pPr>
        <w:spacing w:line="300" w:lineRule="auto"/>
        <w:ind w:firstLine="708"/>
        <w:jc w:val="both"/>
        <w:rPr>
          <w:rFonts w:asciiTheme="majorHAnsi" w:hAnsiTheme="majorHAnsi"/>
          <w:b/>
          <w:i/>
          <w:sz w:val="22"/>
          <w:szCs w:val="22"/>
        </w:rPr>
      </w:pPr>
      <w:r w:rsidRPr="00F25168">
        <w:rPr>
          <w:rFonts w:asciiTheme="majorHAnsi" w:hAnsiTheme="majorHAnsi"/>
          <w:sz w:val="22"/>
          <w:szCs w:val="22"/>
        </w:rPr>
        <w:t xml:space="preserve">Informujemy, że odpowiedzialność za terminowość i prawidłowość przekazanych danych niezbędnych do przeprowadzenia procedury zmiany sprzedawcy, dotyczących poszczególnych punktów poboru energii leży wyłącznie po stronie Zamawiającego. Z uwagi na powyższe zwracamy się z prośbą o uwzględnienie równoważnego zapisu dotyczącego zobowiązania Zamawiającego o treści </w:t>
      </w:r>
      <w:r w:rsidRPr="00F25168">
        <w:rPr>
          <w:rFonts w:asciiTheme="majorHAnsi" w:hAnsiTheme="majorHAnsi"/>
          <w:i/>
          <w:sz w:val="22"/>
          <w:szCs w:val="22"/>
        </w:rPr>
        <w:t>„</w:t>
      </w:r>
      <w:r w:rsidRPr="00737855">
        <w:rPr>
          <w:rFonts w:asciiTheme="majorHAnsi" w:hAnsiTheme="majorHAnsi"/>
          <w:b/>
          <w:i/>
          <w:sz w:val="22"/>
          <w:szCs w:val="22"/>
        </w:rPr>
        <w:t xml:space="preserve">Zamawiający ponosi odpowiedzialność za </w:t>
      </w:r>
      <w:r w:rsidRPr="00737855">
        <w:rPr>
          <w:rFonts w:asciiTheme="majorHAnsi" w:hAnsiTheme="majorHAnsi"/>
          <w:b/>
          <w:i/>
          <w:sz w:val="22"/>
          <w:szCs w:val="22"/>
        </w:rPr>
        <w:lastRenderedPageBreak/>
        <w:t>terminowość i</w:t>
      </w:r>
      <w:r w:rsidR="00F33D67" w:rsidRPr="00737855">
        <w:rPr>
          <w:rFonts w:asciiTheme="majorHAnsi" w:hAnsiTheme="majorHAnsi"/>
          <w:b/>
          <w:i/>
          <w:sz w:val="22"/>
          <w:szCs w:val="22"/>
        </w:rPr>
        <w:t xml:space="preserve"> poprawność przekazanych danych </w:t>
      </w:r>
      <w:r w:rsidRPr="00737855">
        <w:rPr>
          <w:rFonts w:asciiTheme="majorHAnsi" w:hAnsiTheme="majorHAnsi"/>
          <w:b/>
          <w:i/>
          <w:sz w:val="22"/>
          <w:szCs w:val="22"/>
        </w:rPr>
        <w:t>i dokumentów niezbędnych do przeprowadzenia procedury zmiany sprzedawcy.”</w:t>
      </w:r>
    </w:p>
    <w:p w14:paraId="3B376117" w14:textId="77777777" w:rsidR="00AA039A" w:rsidRDefault="00AA039A" w:rsidP="00191339">
      <w:pPr>
        <w:spacing w:line="300" w:lineRule="auto"/>
        <w:ind w:firstLine="708"/>
        <w:jc w:val="both"/>
        <w:rPr>
          <w:rFonts w:asciiTheme="majorHAnsi" w:hAnsiTheme="majorHAnsi"/>
          <w:b/>
          <w:i/>
          <w:sz w:val="22"/>
          <w:szCs w:val="22"/>
        </w:rPr>
      </w:pPr>
    </w:p>
    <w:p w14:paraId="56948D17" w14:textId="1BF58E1D" w:rsidR="00AA039A" w:rsidRPr="00AA039A" w:rsidRDefault="00AA039A" w:rsidP="00191339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Zamawiający wyraża zgodę.</w:t>
      </w:r>
    </w:p>
    <w:p w14:paraId="5803A633" w14:textId="45307B75" w:rsidR="00191339" w:rsidRDefault="00191339" w:rsidP="00603640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6FFD1F6D" w14:textId="77777777" w:rsidR="00127548" w:rsidRPr="00A90247" w:rsidRDefault="00127548" w:rsidP="00603640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70B9DF40" w14:textId="551E89C6" w:rsidR="00A24393" w:rsidRPr="002F1CDF" w:rsidRDefault="00A24393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2F1CD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6919E2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1</w:t>
      </w:r>
      <w:r w:rsidR="00B43B3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2</w:t>
      </w:r>
      <w:r w:rsidRPr="002F1CD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 </w:t>
      </w:r>
      <w:r w:rsidR="00D50281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11</w:t>
      </w:r>
      <w:r w:rsidR="00D50281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3</w:t>
      </w:r>
      <w:r w:rsidR="00D50281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, 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17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1 i 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3, 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19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3</w:t>
      </w:r>
      <w:r w:rsidR="00D50281" w:rsidRPr="00641FA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D50281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</w:t>
      </w:r>
      <w:r w:rsidR="00B43B3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ałącznik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B43B3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B43B3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B43B34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, Rozdział XII, pkt 6 SIWZ („</w:t>
      </w:r>
      <w:r w:rsidR="00737855" w:rsidRPr="00737855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OPIS SPOSOBU OBLICZENIA CENY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”)</w:t>
      </w:r>
      <w:r w:rsidR="00737855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, Rozdział XVI, pkt 2 SIWZ („</w:t>
      </w:r>
      <w:r w:rsidR="00737855" w:rsidRPr="00737855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ISTOTNE DLA STRON POSTANOWIENIA UMOWY</w:t>
      </w:r>
      <w:r w:rsidR="00737855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”)</w:t>
      </w:r>
    </w:p>
    <w:p w14:paraId="332C733D" w14:textId="74BC800C" w:rsidR="00C7146E" w:rsidRDefault="00034BFF" w:rsidP="00034BFF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034BF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Z uwagi na nadrzędny charakter przepisów podatkowych i przepisów prawa, Wykonawca zwraca się z prośbą o wprowadzenie zapisu umożliwiającego automatyczną zmianę cen, wynikającą ze zmiany </w:t>
      </w:r>
      <w:r w:rsidR="008135F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stawki podatku VAT bądź podatku akcyzowego</w:t>
      </w:r>
      <w:r w:rsidRPr="00034BF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, od dn</w:t>
      </w:r>
      <w:r w:rsidR="008135F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ia ich wejścia w życie. Prosimy </w:t>
      </w:r>
      <w:r w:rsidRPr="00034BF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o </w:t>
      </w:r>
      <w:r w:rsidR="008135F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doprecyzowanie</w:t>
      </w:r>
      <w:r w:rsidR="003B41A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przedmiotow</w:t>
      </w:r>
      <w:r w:rsidR="008135F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ych</w:t>
      </w:r>
      <w:r w:rsidRPr="00034BF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zapis</w:t>
      </w:r>
      <w:r w:rsidR="008135F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ów poprzez </w:t>
      </w:r>
      <w:r w:rsidR="002A0C99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uwzględnienie w 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11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3, 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17</w:t>
      </w:r>
      <w:r w:rsidR="00B43B3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1 i </w:t>
      </w:r>
      <w:r w:rsidR="00B43B3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3</w:t>
      </w:r>
      <w:r w:rsidR="00737855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Pr="00034BF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zdani</w:t>
      </w:r>
      <w:r w:rsidR="008135F4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a</w:t>
      </w:r>
      <w:r w:rsidRPr="00034BFF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o treści: </w:t>
      </w:r>
      <w:r w:rsidRPr="00034BFF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„Ceny energii elektrycznej </w:t>
      </w:r>
      <w:r w:rsidR="003829FA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ulegają zmianie</w:t>
      </w:r>
      <w:r w:rsidR="00302DEA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 </w:t>
      </w:r>
      <w:r w:rsidR="008135F4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o kwotę wynikającą </w:t>
      </w:r>
      <w:r w:rsidRPr="00034BFF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z obowiązków nałożonych właściwymi przepisami, od dnia ich wejścia w życie, bez konieczności s</w:t>
      </w:r>
      <w:r w:rsidR="00C7146E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porządzenia aneksu do umowy” </w:t>
      </w:r>
      <w:r w:rsidR="00C7146E" w:rsidRPr="00C7146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oraz w</w:t>
      </w:r>
      <w:r w:rsidR="00C7146E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prowadzenie stosownego zastrzeżenia w </w:t>
      </w:r>
      <w:r w:rsidR="00C7146E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1</w:t>
      </w:r>
      <w:r w:rsidR="00370709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9</w:t>
      </w:r>
      <w:r w:rsidR="00C7146E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</w:t>
      </w:r>
      <w:r w:rsidR="00C7146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. </w:t>
      </w:r>
      <w:r w:rsidR="00B43B3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3</w:t>
      </w:r>
      <w:r w:rsidR="00C7146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: </w:t>
      </w:r>
    </w:p>
    <w:p w14:paraId="456D7B99" w14:textId="1C05EBA7" w:rsidR="00370709" w:rsidRDefault="00370709" w:rsidP="00D50281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</w:pPr>
      <w:r w:rsidRPr="00D50281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t>"2. Wszelkie zmiany i uzupełnienia Umowy</w:t>
      </w:r>
      <w:r w:rsidR="00D50281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t xml:space="preserve">, </w:t>
      </w:r>
      <w:r w:rsidR="00D50281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z </w:t>
      </w:r>
      <w:r w:rsidR="00737855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wyłączeniem</w:t>
      </w:r>
      <w:r w:rsidR="00D50281" w:rsidRPr="00C7146E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 zmian określonych w §</w:t>
      </w:r>
      <w:r w:rsidR="00737855" w:rsidRPr="00737855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11 ust. 3, §17 ust. 1 i 3</w:t>
      </w:r>
      <w:r w:rsidR="00D50281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,</w:t>
      </w:r>
      <w:r w:rsidRPr="00D50281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t xml:space="preserve"> wymagają form</w:t>
      </w:r>
      <w:r w:rsidR="00D50281" w:rsidRPr="00D50281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t xml:space="preserve">y pisemnego aneksu, pod rygorem </w:t>
      </w:r>
      <w:r w:rsidRPr="00D50281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t>nieważności."</w:t>
      </w:r>
    </w:p>
    <w:p w14:paraId="3659B172" w14:textId="77777777" w:rsidR="00AA039A" w:rsidRDefault="00AA039A" w:rsidP="00D50281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</w:pPr>
    </w:p>
    <w:p w14:paraId="29F9441F" w14:textId="5AB72DB4" w:rsidR="00AA039A" w:rsidRPr="00AA039A" w:rsidRDefault="00AA039A" w:rsidP="00D50281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Zamawiający wyraża zgodę.</w:t>
      </w:r>
    </w:p>
    <w:p w14:paraId="341320AC" w14:textId="1DE9A9D8" w:rsidR="009E086E" w:rsidRDefault="009E086E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28259777" w14:textId="77777777" w:rsidR="00127548" w:rsidRDefault="00127548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13C51601" w14:textId="628ED6BD" w:rsidR="009E086E" w:rsidRDefault="009E086E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2F1CD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13</w:t>
      </w:r>
      <w:r w:rsidRPr="002F1CD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18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3F02B439" w14:textId="45AE186F" w:rsidR="009E086E" w:rsidRDefault="009E086E" w:rsidP="009E086E">
      <w:pPr>
        <w:spacing w:line="30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</w:pPr>
      <w:r w:rsidRPr="009E086E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Wykonawca zwraca się z prośbą o usunięci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e wskazanych zapisów w całości.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br/>
      </w:r>
      <w:r w:rsidRPr="009E086E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 xml:space="preserve">W przypadku wyrażenia zgody na rezygnację z kar umownych, zwracamy się z prośbą o modyfikację zapisów do treści: </w:t>
      </w:r>
      <w:r w:rsidRPr="009E086E">
        <w:rPr>
          <w:rFonts w:ascii="Calibri" w:eastAsia="Times New Roman" w:hAnsi="Calibri" w:cs="Calibri"/>
          <w:b/>
          <w:i/>
          <w:color w:val="000000" w:themeColor="text1"/>
          <w:sz w:val="22"/>
          <w:szCs w:val="22"/>
          <w:lang w:val="pl-PL"/>
        </w:rPr>
        <w:t>„Strony ponoszą wobec siebie odpowiedzialność odszkodowawczą na zasadach ogólnych do wysokości poniesionej szkody (straty)”</w:t>
      </w:r>
      <w:r w:rsidRPr="009E086E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4061476E" w14:textId="77777777" w:rsidR="00AA039A" w:rsidRDefault="00AA039A" w:rsidP="009E086E">
      <w:pPr>
        <w:spacing w:line="30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</w:pPr>
    </w:p>
    <w:p w14:paraId="6EFE1628" w14:textId="24A4FC83" w:rsidR="00AA039A" w:rsidRPr="00AA039A" w:rsidRDefault="00AA039A" w:rsidP="009E086E">
      <w:pPr>
        <w:spacing w:line="300" w:lineRule="auto"/>
        <w:ind w:firstLine="708"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color w:val="000000" w:themeColor="text1"/>
          <w:sz w:val="22"/>
          <w:szCs w:val="22"/>
          <w:lang w:val="pl-PL"/>
        </w:rPr>
        <w:t>Zamawiający wyraża zgodę.</w:t>
      </w:r>
    </w:p>
    <w:p w14:paraId="46947597" w14:textId="17D0DDC9" w:rsidR="009E086E" w:rsidRDefault="009E086E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42D91AE5" w14:textId="77777777" w:rsidR="00127548" w:rsidRPr="00A90247" w:rsidRDefault="00127548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064A86A0" w14:textId="19CEB37D" w:rsidR="00A24393" w:rsidRDefault="00A24393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22"/>
          <w:szCs w:val="22"/>
          <w:highlight w:val="yellow"/>
          <w:lang w:val="pl-PL"/>
        </w:rPr>
      </w:pPr>
      <w:r w:rsidRPr="004C348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Pytanie </w:t>
      </w:r>
      <w:r w:rsidR="00F13E3B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</w:t>
      </w:r>
      <w:r w:rsidR="009E086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4</w:t>
      </w:r>
      <w:r w:rsidRPr="004C3480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–</w:t>
      </w:r>
      <w:r w:rsidRPr="004C3480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9E086E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9E086E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18</w:t>
      </w:r>
      <w:r w:rsidR="009E086E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9E086E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4</w:t>
      </w:r>
      <w:r w:rsidR="009E086E" w:rsidRPr="00641FA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9E086E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9E086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9E086E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9E086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9E086E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9E086E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13644485" w14:textId="4E528158" w:rsidR="009418E1" w:rsidRPr="003C2304" w:rsidRDefault="009418E1" w:rsidP="009418E1">
      <w:pPr>
        <w:spacing w:line="30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</w:pPr>
      <w:r w:rsidRPr="003C2304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 xml:space="preserve">Zwracamy się z prośbą o określenie, iż w razie naliczenia kar umownych, </w:t>
      </w:r>
      <w:r w:rsidR="001F1671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Zamawiający/Płatnik</w:t>
      </w:r>
      <w:r w:rsidRPr="003C2304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 xml:space="preserve"> </w:t>
      </w:r>
      <w:r w:rsidRPr="00512E54">
        <w:rPr>
          <w:rFonts w:ascii="Calibri" w:eastAsia="Times New Roman" w:hAnsi="Calibri" w:cs="Calibri"/>
          <w:color w:val="000000" w:themeColor="text1"/>
          <w:sz w:val="22"/>
          <w:szCs w:val="22"/>
          <w:u w:val="single"/>
          <w:lang w:val="pl-PL"/>
        </w:rPr>
        <w:t>każdorazowo</w:t>
      </w:r>
      <w:r w:rsidRPr="003C2304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 xml:space="preserve"> wystawi Sprzedawcy notę obciążeniową</w:t>
      </w:r>
      <w:r w:rsidR="001F1671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 xml:space="preserve"> (bez możliwości potrącenia </w:t>
      </w:r>
      <w:r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z przysługującego Wykonawcy wynagrodzenia)</w:t>
      </w:r>
      <w:r w:rsidRPr="003C2304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 xml:space="preserve">. </w:t>
      </w:r>
    </w:p>
    <w:p w14:paraId="08A57078" w14:textId="5BB93212" w:rsidR="009418E1" w:rsidRDefault="009418E1" w:rsidP="009418E1">
      <w:pPr>
        <w:spacing w:line="30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</w:pPr>
      <w:r w:rsidRPr="003C2304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lastRenderedPageBreak/>
        <w:t>Informujemy, że kary umowne nie podlegają opodatkowani</w:t>
      </w:r>
      <w:r w:rsidR="007E1E83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u VAT, a w związku</w:t>
      </w:r>
      <w:r w:rsidR="007E1E83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br/>
      </w:r>
      <w:r w:rsidRPr="003C2304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z tym, w celu ich udokumentowania nie wystawia się faktur VAT. Dla celów rachunkowych zarówno otrzymanie kary umownej, jak i jej zapłata kwalifikowane są do pozostałej działalności operacyjnej jednostki. Jak bowiem wynika z art. 3 ust. 1</w:t>
      </w:r>
      <w:r w:rsidR="007E1E83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 xml:space="preserve"> pkt 32 lit. g) ustawy</w:t>
      </w:r>
      <w:r w:rsidR="007E1E83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br/>
      </w:r>
      <w:r w:rsidRPr="003C2304"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  <w:t>o rachunkowości, przez pozostałe koszty i pozostałe przychody operacyjne rozumie się koszty i przychody związane m.in. z odszkodowaniami i karami. Kary te należy ująć w księgach rachunkowych, a odpowiednią formą ich udokumentowania jest nota obciążeniowa. Ponadto informujemy, że ze względu na sposób działania systemu bilingowego, Wykonawca nie ma możliwości rozliczenia naliczonej kary umownej po jej automatycznym potrąceniu.</w:t>
      </w:r>
    </w:p>
    <w:p w14:paraId="6877EA5B" w14:textId="77777777" w:rsidR="00AA039A" w:rsidRDefault="00AA039A" w:rsidP="009418E1">
      <w:pPr>
        <w:spacing w:line="300" w:lineRule="auto"/>
        <w:ind w:firstLine="708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val="pl-PL"/>
        </w:rPr>
      </w:pPr>
    </w:p>
    <w:p w14:paraId="5B668ACF" w14:textId="07E81AAB" w:rsidR="00AA039A" w:rsidRPr="00AA039A" w:rsidRDefault="00AA039A" w:rsidP="009418E1">
      <w:pPr>
        <w:spacing w:line="300" w:lineRule="auto"/>
        <w:ind w:firstLine="708"/>
        <w:jc w:val="both"/>
        <w:rPr>
          <w:rFonts w:ascii="Calibri" w:eastAsia="Times New Roman" w:hAnsi="Calibri" w:cs="Calibri"/>
          <w:b/>
          <w:color w:val="000000" w:themeColor="text1"/>
          <w:sz w:val="22"/>
          <w:szCs w:val="22"/>
          <w:lang w:val="pl-PL"/>
        </w:rPr>
      </w:pPr>
      <w:r>
        <w:rPr>
          <w:rFonts w:ascii="Calibri" w:eastAsia="Times New Roman" w:hAnsi="Calibri" w:cs="Calibri"/>
          <w:b/>
          <w:color w:val="000000" w:themeColor="text1"/>
          <w:sz w:val="22"/>
          <w:szCs w:val="22"/>
          <w:lang w:val="pl-PL"/>
        </w:rPr>
        <w:t>Zamawiający wyraża zgodę.</w:t>
      </w:r>
    </w:p>
    <w:p w14:paraId="5F848E05" w14:textId="432ECB16" w:rsidR="00F13E3B" w:rsidRDefault="00F13E3B" w:rsidP="00F13E3B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7531EFFE" w14:textId="77777777" w:rsidR="00127548" w:rsidRPr="00A90247" w:rsidRDefault="00127548" w:rsidP="00F13E3B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399B4675" w14:textId="334195B5" w:rsidR="00A24393" w:rsidRPr="008604CA" w:rsidRDefault="00A24393" w:rsidP="00A24393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EC28C3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EE1C5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1</w:t>
      </w:r>
      <w:r w:rsidR="00D75EB0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5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</w:t>
      </w:r>
      <w:r w:rsidR="009E086E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9E086E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17</w:t>
      </w:r>
      <w:r w:rsidR="009E086E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9E086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2</w:t>
      </w:r>
      <w:r w:rsidR="009E086E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, </w:t>
      </w:r>
      <w:r w:rsidR="009E086E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9E086E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11</w:t>
      </w:r>
      <w:r w:rsidR="009E086E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9E086E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4</w:t>
      </w:r>
      <w:r w:rsidR="009E086E" w:rsidRPr="00641FA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9E086E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9E086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9E086E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9E086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9E086E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9E086E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  <w:r w:rsidR="009E086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, Rozdział XVI, pkt 2, lit b) SIWZ („</w:t>
      </w:r>
      <w:r w:rsidR="009E086E" w:rsidRPr="00737855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ISTOTNE DLA STRON POSTANOWIENIA UMOWY</w:t>
      </w:r>
      <w:r w:rsidR="009E086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”)</w:t>
      </w:r>
    </w:p>
    <w:p w14:paraId="306DA6E1" w14:textId="1ECF4DC1" w:rsidR="00405FC2" w:rsidRDefault="00B03DBD" w:rsidP="00E37149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</w:pP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Wykonawca zwraca się z prośbą o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wprowadzenie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zapis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ów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umożliwiających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określenie, iż Zamawiający może zwiększyć ilość punktów poboru energii elektrycznej (PPE), jedynie w obrębie tych grup taryfowych, które zostały określone i wycenione w ofercie. Punkty z in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nych grup taryfowych nieujętych 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w ofercie będą oznaczały zmianę przedmiotu zamówienia. Z uwagi n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a powyższe Wykonawca zwraca się 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z prośbą o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uwzględnienie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następującego zapisu: 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„Zwiększenie punktów poboru lub zmiana 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mocy umownej bądź 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grupy taryfowej możliwe 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są jedynie 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w obrębie grup taryfowych, które zost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ały ujęte dla danej części w SIWZ oraz wycenione 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w Formularzu Ofertowym Wykonawcy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.”</w:t>
      </w:r>
    </w:p>
    <w:p w14:paraId="6E53C213" w14:textId="77777777" w:rsidR="00AA039A" w:rsidRDefault="00AA039A" w:rsidP="00E37149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</w:pPr>
    </w:p>
    <w:p w14:paraId="1E493656" w14:textId="79B63637" w:rsidR="00AA039A" w:rsidRPr="00AA039A" w:rsidRDefault="00AA039A" w:rsidP="00E37149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Zamawiający wyraża zgodę.</w:t>
      </w:r>
    </w:p>
    <w:p w14:paraId="4D7CFF9E" w14:textId="7F8B3AFE" w:rsidR="00127548" w:rsidRDefault="00127548" w:rsidP="00127548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1B631524" w14:textId="77777777" w:rsidR="00127548" w:rsidRPr="00A90247" w:rsidRDefault="00127548" w:rsidP="00127548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145F5894" w14:textId="0DFAD26A" w:rsidR="00CB2C5F" w:rsidRPr="008604CA" w:rsidRDefault="00CB2C5F" w:rsidP="00CB2C5F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EC28C3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16 –</w:t>
      </w:r>
      <w:r w:rsidR="009613B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5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E3698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2</w:t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747389BF" w14:textId="77777777" w:rsidR="00CB2C5F" w:rsidRDefault="00CB2C5F" w:rsidP="00CB2C5F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</w:pP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Wykonawca zwraca się z prośbą o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wprowadzenie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zapis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ów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umożliwiających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Zamawiając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emu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Pr="00430B2D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zmianę mocy umownej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bądź grupy taryfowej dla 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punktów poboru energii elektrycznej (PPE), jedynie w obrębie tych grup tary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fowych, które zostały określone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br/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i wycenione w ofercie. Punkty z in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nych grup taryfowych nieujętych 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w ofercie będą oznaczały zmianę przedmiotu zamówienia. Z uwagi n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a powyższe Wykonawca zwraca się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br/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z prośbą o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uwzględnienie</w:t>
      </w:r>
      <w:r w:rsidRPr="00B458A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następującego zapisu: 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„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Z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mian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y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 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mocy umownej bądź 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grupy taryfowej możliwe 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są jedynie 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w obrębie grup taryfowych, które zost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 xml:space="preserve">ały ujęte w SIWZ oraz wycenione </w:t>
      </w:r>
      <w:r w:rsidRPr="008F0322"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w Formularzu Ofertowym Wykonawcy</w:t>
      </w:r>
      <w:r>
        <w:rPr>
          <w:rFonts w:asciiTheme="majorHAnsi" w:eastAsia="Times New Roman" w:hAnsiTheme="majorHAnsi" w:cstheme="majorHAnsi"/>
          <w:b/>
          <w:i/>
          <w:color w:val="000000" w:themeColor="text1"/>
          <w:sz w:val="22"/>
          <w:szCs w:val="22"/>
          <w:lang w:val="pl-PL"/>
        </w:rPr>
        <w:t>.”</w:t>
      </w:r>
    </w:p>
    <w:p w14:paraId="5E4AC5ED" w14:textId="1F3FA446" w:rsidR="00AA039A" w:rsidRPr="00AA039A" w:rsidRDefault="00AA039A" w:rsidP="00CB2C5F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lastRenderedPageBreak/>
        <w:t>Zamawiający wyraża zgodę.</w:t>
      </w:r>
    </w:p>
    <w:p w14:paraId="7C036968" w14:textId="37112B08" w:rsidR="00704DD2" w:rsidRDefault="00704DD2" w:rsidP="0038213D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28AC92DF" w14:textId="77777777" w:rsidR="00127548" w:rsidRPr="00A90247" w:rsidRDefault="00127548" w:rsidP="0038213D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0AF9B100" w14:textId="19027C12" w:rsidR="003E1EEC" w:rsidRPr="00B03DBD" w:rsidRDefault="000B7F56" w:rsidP="00B03DBD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EE1C5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1</w:t>
      </w:r>
      <w:r w:rsidR="00CB2C5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7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</w:t>
      </w:r>
      <w:r w:rsidR="00B03DBD" w:rsidRPr="00B03DB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="00B03DBD" w:rsidRPr="00B03DBD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Rozdział XIV, pkt 1-2 SIWZ ("INFORMACJE O FORMALNOŚCIACH JAKIE...")</w:t>
      </w:r>
      <w:r w:rsidR="003E1EEC" w:rsidRPr="006F4BBB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, </w:t>
      </w:r>
      <w:r w:rsidR="00B03DBD" w:rsidRPr="00B03DBD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pkt 2 Załącznik nr 3 do SIWZ ("FORMULARZ OFERTY")</w:t>
      </w:r>
    </w:p>
    <w:p w14:paraId="4B0EEFB1" w14:textId="4ABDA4FB" w:rsidR="000B7F56" w:rsidRDefault="000B7F56" w:rsidP="000B7F56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Czy Zamawiający dopuszcza możliwość podpisania um</w:t>
      </w:r>
      <w:r w:rsidR="00B03DB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owy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drogą korespondencyjną poprzez przesłanie dokument</w:t>
      </w:r>
      <w:r w:rsidR="00B03DB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u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jednostronnie podpisan</w:t>
      </w:r>
      <w:r w:rsidR="00B03DB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ej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um</w:t>
      </w:r>
      <w:r w:rsidR="00B03DB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owy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="00474950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(wraz z niezbędnymi do ich zgłoszenia dokumentami)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do Wykonawcy?</w:t>
      </w:r>
    </w:p>
    <w:p w14:paraId="1659C2ED" w14:textId="644755A0" w:rsidR="000B7F56" w:rsidRDefault="000B7F56" w:rsidP="000B7F56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Czy </w:t>
      </w:r>
      <w:r w:rsidR="00474950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Zamawiający przygotuje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dokument um</w:t>
      </w:r>
      <w:r w:rsidR="00B03DBD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owy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?</w:t>
      </w:r>
    </w:p>
    <w:p w14:paraId="678DDE27" w14:textId="77777777" w:rsidR="00AA039A" w:rsidRDefault="00AA039A" w:rsidP="000B7F56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48907E5F" w14:textId="6A4CD42E" w:rsidR="00AA039A" w:rsidRPr="00AA039A" w:rsidRDefault="00AA039A" w:rsidP="000B7F56">
      <w:pPr>
        <w:spacing w:line="300" w:lineRule="auto"/>
        <w:ind w:firstLine="708"/>
        <w:jc w:val="both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Zamawiający dopuszcza możliwość podpisania umowy drogą korespondencyjną.</w:t>
      </w:r>
    </w:p>
    <w:p w14:paraId="441867B7" w14:textId="22AED229" w:rsidR="00626DC3" w:rsidRDefault="00626DC3" w:rsidP="00626DC3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27C120B9" w14:textId="77777777" w:rsidR="00127548" w:rsidRPr="00A90247" w:rsidRDefault="00127548" w:rsidP="00626DC3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2F99D49B" w14:textId="751CA0AA" w:rsidR="00626DC3" w:rsidRPr="00E86BE8" w:rsidRDefault="00626DC3" w:rsidP="00626DC3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E86B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8604CA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1</w:t>
      </w:r>
      <w:r w:rsidR="00CB2C5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8</w:t>
      </w:r>
      <w:r w:rsidRPr="00E86B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 </w:t>
      </w:r>
      <w:r w:rsidR="006B7160" w:rsidRPr="00626DC3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Rozdział </w:t>
      </w:r>
      <w:r w:rsidR="00E321B7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VII</w:t>
      </w:r>
      <w:r w:rsidR="00E321B7" w:rsidRPr="00626DC3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6B7160" w:rsidRPr="00626DC3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SIWZ</w:t>
      </w:r>
      <w:r w:rsidRPr="006D74F2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(„</w:t>
      </w:r>
      <w:r w:rsidR="00E321B7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INFORMACJE O SPOSOBIE POROZUMIEWANIA SIĘ</w:t>
      </w:r>
      <w:r w:rsid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ZAMAWIAJĄCEGO Z WYKONAWCAMI...”)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, </w:t>
      </w:r>
      <w:r w:rsidR="006B7160" w:rsidRPr="00626DC3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Rozdział </w:t>
      </w:r>
      <w:r w:rsidR="006B716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X </w:t>
      </w:r>
      <w:r w:rsidR="006B7160" w:rsidRPr="00626DC3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SIWZ</w:t>
      </w:r>
      <w:r w:rsidRPr="006D74F2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(„</w:t>
      </w:r>
      <w:r w:rsidR="00CB2C5F" w:rsidRPr="00CB2C5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OPIS SPOSOBU PRZYGOTOWANIA OFERT</w:t>
      </w:r>
      <w:r w:rsidR="00CB2C5F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E321B7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"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), </w:t>
      </w:r>
      <w:r w:rsidR="006B7160" w:rsidRPr="00626DC3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Rozdział </w:t>
      </w:r>
      <w:r w:rsidR="006B716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X</w:t>
      </w:r>
      <w:r w:rsid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I</w:t>
      </w:r>
      <w:r w:rsidR="006B716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6B7160" w:rsidRPr="00626DC3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SIWZ</w:t>
      </w:r>
      <w:r w:rsidR="006B716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(„</w:t>
      </w:r>
      <w:r w:rsidR="00CB2C5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MIEJSCE ORAZ TERMIN SKŁADANIA</w:t>
      </w:r>
      <w:r w:rsidR="00CB2C5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br/>
      </w:r>
      <w:r w:rsidR="00CB2C5F" w:rsidRPr="00CB2C5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I OTWARCIA OFERT</w:t>
      </w:r>
      <w:r w:rsid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”), Rozdział </w:t>
      </w:r>
      <w:r w:rsidR="00E321B7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VI </w:t>
      </w:r>
      <w:r w:rsid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SIWZ (</w:t>
      </w:r>
      <w:r w:rsidR="00E321B7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"WYKAZ OŚWIADCZEŃ </w:t>
      </w:r>
      <w:r w:rsidR="00CB2C5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I</w:t>
      </w:r>
      <w:r w:rsidR="00E321B7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DOKUMENTÓW, ..."</w:t>
      </w:r>
      <w:r w:rsid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)</w:t>
      </w:r>
    </w:p>
    <w:p w14:paraId="3B7E1D3E" w14:textId="77777777" w:rsidR="00626DC3" w:rsidRPr="00A40B7A" w:rsidRDefault="00626DC3" w:rsidP="00626DC3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40B7A">
        <w:rPr>
          <w:rFonts w:asciiTheme="majorHAnsi" w:hAnsiTheme="majorHAnsi"/>
          <w:sz w:val="22"/>
          <w:szCs w:val="22"/>
        </w:rPr>
        <w:t xml:space="preserve">W związku z ogłoszeniem na terenie kraju stanu epidemii i wynikającymi z tej sytuacji ograniczeniami technicznymi w zakresie stosowania przez wykonawców komunikacji z zamawiającymi w formie tradycyjnej, Wykonawca zwraca się z prośbą o dokonanie modyfikacji treści SIWZ polegającej na wprowadzeniu do niniejszego postępowania obok komunikacji w formie tradycyjnej, możliwości stosowania komunikacji elektronicznej z wykonawcami, w tym umożliwieniu wykonawcom złożenia oferty, oświadczeń, a także dokumentów w wersji elektronicznej. </w:t>
      </w:r>
    </w:p>
    <w:p w14:paraId="7E80D5DF" w14:textId="011CD3CC" w:rsidR="00626DC3" w:rsidRDefault="00626DC3" w:rsidP="00626DC3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A40B7A">
        <w:rPr>
          <w:rFonts w:asciiTheme="majorHAnsi" w:hAnsiTheme="majorHAnsi"/>
          <w:sz w:val="22"/>
          <w:szCs w:val="22"/>
        </w:rPr>
        <w:t>Wykonawca wyjaśnia, iż zgodnie z komunikatem z dnia 20.03.2020 r. dostępnym na stronie internetowej Urzędu Zamówień Publicznych (www.uzp.gov.pl/aktualnosci/komunikacja-elektroniczna-w-dobie-zagrozenia-epidemicznego), UZP w obecnej sytuacji stanu epidemii, rekomenduje aby w postępowaniach o udzielenie zamówienia publicznego poniżej progów unijnych komunikacją elektroniczną objąć wszelką korespondencję występującą w postępowaniu, w tym składanie ofert, wniosków o dopuszczenie do udziału w postępowaniu, oświadczeń, a także dokumentów. UZP wskazał, iż zastosowanie komunikacji elektronicznej możliwe jest nie tylko przed wszczęciem postępowania o udzielenie zamówienia publicznego, ale także w jego trakcie. Zamawiający bowiem uprawniony jest na gruncie art. 38 ust. 4 ustawy PZP, w uzasadnionych przypadkach - do których niewątpliwie należy obecna sytuacja zagrożenia epidemicznego - do zmiany treści specyfikacji istotnych warunków zamówienia przed upływem terminu składania ofert, w tym sposobu komunikacji w postępowaniu.</w:t>
      </w:r>
    </w:p>
    <w:p w14:paraId="0EA08604" w14:textId="77777777" w:rsidR="00DB7A8F" w:rsidRDefault="00DB7A8F" w:rsidP="00626DC3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3F41F4A3" w14:textId="6052D8FF" w:rsidR="00DB7A8F" w:rsidRPr="00DB7A8F" w:rsidRDefault="00DB7A8F" w:rsidP="00626DC3">
      <w:pPr>
        <w:spacing w:line="30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Zamawiający wyraża zgodę.</w:t>
      </w:r>
    </w:p>
    <w:p w14:paraId="1339A620" w14:textId="7C841F0F" w:rsidR="006B7160" w:rsidRDefault="006B7160" w:rsidP="006B7160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73A882CC" w14:textId="77777777" w:rsidR="00127548" w:rsidRPr="00A90247" w:rsidRDefault="00127548" w:rsidP="006B7160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726675F7" w14:textId="5EDF02BB" w:rsidR="00D10357" w:rsidRDefault="00E566D0" w:rsidP="00D10357">
      <w:pPr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</w:pPr>
      <w:r w:rsidRPr="00480E49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Pytanie 1</w:t>
      </w:r>
      <w:r w:rsidR="009613B4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9 </w:t>
      </w:r>
      <w:r w:rsidRPr="00480E49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–</w:t>
      </w:r>
      <w:r w:rsidR="00E127F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 nr 1 do SIWZ ("</w:t>
      </w:r>
      <w:r w:rsidRPr="00C5634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WYKAZ PUNKTÓW POBORU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")</w:t>
      </w:r>
      <w:r w:rsidR="009613B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, </w:t>
      </w:r>
      <w:r w:rsidR="009613B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9613B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7</w:t>
      </w:r>
      <w:r w:rsidR="009613B4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ust. </w:t>
      </w:r>
      <w:r w:rsidR="009613B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3</w:t>
      </w:r>
      <w:r w:rsidR="009613B4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 xml:space="preserve"> </w:t>
      </w:r>
      <w:r w:rsidR="009613B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9613B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9613B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9613B4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9613B4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="009613B4"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6D9CA19F" w14:textId="3FDBEE4F" w:rsidR="009613B4" w:rsidRDefault="009613B4" w:rsidP="009613B4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9613B4">
        <w:rPr>
          <w:rFonts w:asciiTheme="majorHAnsi" w:hAnsiTheme="majorHAnsi"/>
          <w:sz w:val="22"/>
          <w:szCs w:val="22"/>
        </w:rPr>
        <w:t xml:space="preserve">Czy </w:t>
      </w:r>
      <w:r>
        <w:rPr>
          <w:rFonts w:asciiTheme="majorHAnsi" w:hAnsiTheme="majorHAnsi"/>
          <w:sz w:val="22"/>
          <w:szCs w:val="22"/>
        </w:rPr>
        <w:t>wskazane przez Zamawiającego parametry dystrybucyjne (w szczególności moc umowna i grupa taryfowa) są zgodne z zawartymi</w:t>
      </w:r>
      <w:r w:rsidRPr="00E566D0">
        <w:rPr>
          <w:rFonts w:asciiTheme="majorHAnsi" w:hAnsiTheme="majorHAnsi"/>
          <w:sz w:val="22"/>
          <w:szCs w:val="22"/>
        </w:rPr>
        <w:t xml:space="preserve"> umow</w:t>
      </w:r>
      <w:r>
        <w:rPr>
          <w:rFonts w:asciiTheme="majorHAnsi" w:hAnsiTheme="majorHAnsi"/>
          <w:sz w:val="22"/>
          <w:szCs w:val="22"/>
        </w:rPr>
        <w:t>ami oraz dokumentami potwierdzającymi możliwość świadczenia usługi dystrybucji energii elektrycznej?</w:t>
      </w:r>
    </w:p>
    <w:p w14:paraId="46E2FB27" w14:textId="77777777" w:rsidR="00DB5E7E" w:rsidRDefault="00DB5E7E" w:rsidP="009613B4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0CC9E1C2" w14:textId="5E353905" w:rsidR="00DB5E7E" w:rsidRDefault="00DB5E7E" w:rsidP="009613B4">
      <w:pPr>
        <w:spacing w:line="30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Grupa taryfowa – C23.</w:t>
      </w:r>
    </w:p>
    <w:p w14:paraId="62D26BB1" w14:textId="77777777" w:rsidR="00DB5E7E" w:rsidRPr="00DB5E7E" w:rsidRDefault="00DB5E7E" w:rsidP="009613B4">
      <w:pPr>
        <w:spacing w:line="30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6F509386" w14:textId="429AA4A4" w:rsidR="00CB2C5F" w:rsidRDefault="00CB2C5F" w:rsidP="00E566D0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E566D0">
        <w:rPr>
          <w:rFonts w:asciiTheme="majorHAnsi" w:hAnsiTheme="majorHAnsi"/>
          <w:sz w:val="22"/>
          <w:szCs w:val="22"/>
        </w:rPr>
        <w:t xml:space="preserve">Wykonawca zwraca się z prośbą o </w:t>
      </w:r>
      <w:r w:rsidR="00E566D0">
        <w:rPr>
          <w:rFonts w:asciiTheme="majorHAnsi" w:hAnsiTheme="majorHAnsi"/>
          <w:sz w:val="22"/>
          <w:szCs w:val="22"/>
        </w:rPr>
        <w:t>weryfikację wskazan</w:t>
      </w:r>
      <w:r w:rsidR="009613B4">
        <w:rPr>
          <w:rFonts w:asciiTheme="majorHAnsi" w:hAnsiTheme="majorHAnsi"/>
          <w:sz w:val="22"/>
          <w:szCs w:val="22"/>
        </w:rPr>
        <w:t>ych</w:t>
      </w:r>
      <w:r w:rsidRPr="00E566D0">
        <w:rPr>
          <w:rFonts w:asciiTheme="majorHAnsi" w:hAnsiTheme="majorHAnsi"/>
          <w:sz w:val="22"/>
          <w:szCs w:val="22"/>
        </w:rPr>
        <w:t xml:space="preserve"> </w:t>
      </w:r>
      <w:r w:rsidR="00E566D0">
        <w:rPr>
          <w:rFonts w:asciiTheme="majorHAnsi" w:hAnsiTheme="majorHAnsi"/>
          <w:sz w:val="22"/>
          <w:szCs w:val="22"/>
        </w:rPr>
        <w:t xml:space="preserve">w </w:t>
      </w:r>
      <w:r w:rsidR="00E566D0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E566D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u</w:t>
      </w:r>
      <w:r w:rsidR="00E566D0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1 do SIWZ ("</w:t>
      </w:r>
      <w:r w:rsidR="00E566D0" w:rsidRPr="00C5634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WYKAZ PUNKTÓW POBORU</w:t>
      </w:r>
      <w:r w:rsidR="00E566D0"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")</w:t>
      </w:r>
      <w:r w:rsidR="00E566D0" w:rsidRPr="00E566D0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="009613B4">
        <w:rPr>
          <w:rFonts w:asciiTheme="majorHAnsi" w:hAnsiTheme="majorHAnsi"/>
          <w:sz w:val="22"/>
          <w:szCs w:val="22"/>
        </w:rPr>
        <w:t>grup taryfowych</w:t>
      </w:r>
      <w:r w:rsidRPr="00E566D0">
        <w:rPr>
          <w:rFonts w:asciiTheme="majorHAnsi" w:hAnsiTheme="majorHAnsi"/>
          <w:sz w:val="22"/>
          <w:szCs w:val="22"/>
        </w:rPr>
        <w:t xml:space="preserve">. Jednocześnie informujemy, że zawarcie umów o świadczenie usług dystrybucji może nastąpić na obecnych parametrach. Zmiana parametrów dystrybucyjnych nie jest częścią procesu zmiany sprzedawcy. </w:t>
      </w:r>
    </w:p>
    <w:p w14:paraId="3AD958FF" w14:textId="77777777" w:rsidR="00DB5E7E" w:rsidRDefault="00DB5E7E" w:rsidP="00E566D0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3F3802DB" w14:textId="3D7A40DD" w:rsidR="00DB5E7E" w:rsidRPr="00DB5E7E" w:rsidRDefault="00DB5E7E" w:rsidP="00E566D0">
      <w:pPr>
        <w:spacing w:line="30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Wykaz punktów poboru pozostaje bez zmian.</w:t>
      </w:r>
    </w:p>
    <w:p w14:paraId="72F551A3" w14:textId="41AE1A33" w:rsidR="00E566D0" w:rsidRDefault="00E566D0" w:rsidP="00634129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4F2FEC2B" w14:textId="77777777" w:rsidR="00127548" w:rsidRDefault="00127548" w:rsidP="00634129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780C8C0C" w14:textId="0C75722C" w:rsidR="00E566D0" w:rsidRDefault="00E566D0" w:rsidP="00634129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  <w:r w:rsidRPr="00EC28C3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20 –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Załącznik nr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6F288AD7" w14:textId="7B55B297" w:rsidR="00E566D0" w:rsidRPr="00E566D0" w:rsidRDefault="00E566D0" w:rsidP="00E566D0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E566D0">
        <w:rPr>
          <w:rFonts w:asciiTheme="majorHAnsi" w:hAnsiTheme="majorHAnsi"/>
          <w:sz w:val="22"/>
          <w:szCs w:val="22"/>
        </w:rPr>
        <w:t>1. Zwracamy się z prośbą o udzielenie inform</w:t>
      </w:r>
      <w:r>
        <w:rPr>
          <w:rFonts w:asciiTheme="majorHAnsi" w:hAnsiTheme="majorHAnsi"/>
          <w:sz w:val="22"/>
          <w:szCs w:val="22"/>
        </w:rPr>
        <w:t>acji, czy Zamawiający uwzględni</w:t>
      </w:r>
      <w:r>
        <w:rPr>
          <w:rFonts w:asciiTheme="majorHAnsi" w:hAnsiTheme="majorHAnsi"/>
          <w:sz w:val="22"/>
          <w:szCs w:val="22"/>
        </w:rPr>
        <w:br/>
      </w:r>
      <w:r w:rsidRPr="00E566D0">
        <w:rPr>
          <w:rFonts w:asciiTheme="majorHAnsi" w:hAnsiTheme="majorHAnsi"/>
          <w:sz w:val="22"/>
          <w:szCs w:val="22"/>
        </w:rPr>
        <w:t>w umowie z wyłonionym w postępowaniu Wykonawcą zapisy dotyczące zabezpieczenia realizacji zamówienia z uwagi na ryzyko kredytowe, zaproponowane przez Wykonawcę?</w:t>
      </w:r>
    </w:p>
    <w:p w14:paraId="01635C8F" w14:textId="77777777" w:rsidR="00E566D0" w:rsidRDefault="00E566D0" w:rsidP="00E566D0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343BF1C7" w14:textId="6259BC0C" w:rsidR="003E5EEB" w:rsidRDefault="003E5EEB" w:rsidP="00E566D0">
      <w:pPr>
        <w:spacing w:line="30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Zamawiający wyraża zgodę.</w:t>
      </w:r>
    </w:p>
    <w:p w14:paraId="7AB73ADA" w14:textId="77777777" w:rsidR="003E5EEB" w:rsidRPr="003E5EEB" w:rsidRDefault="003E5EEB" w:rsidP="00E566D0">
      <w:pPr>
        <w:spacing w:line="30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</w:p>
    <w:p w14:paraId="512DF092" w14:textId="41AAF308" w:rsidR="00E566D0" w:rsidRDefault="00E566D0" w:rsidP="00E566D0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E566D0">
        <w:rPr>
          <w:rFonts w:asciiTheme="majorHAnsi" w:hAnsiTheme="majorHAnsi"/>
          <w:sz w:val="22"/>
          <w:szCs w:val="22"/>
        </w:rPr>
        <w:t>2. Zwracamy się z prośbą o udzielenie inform</w:t>
      </w:r>
      <w:r>
        <w:rPr>
          <w:rFonts w:asciiTheme="majorHAnsi" w:hAnsiTheme="majorHAnsi"/>
          <w:sz w:val="22"/>
          <w:szCs w:val="22"/>
        </w:rPr>
        <w:t>acji, czy Zamawiający uwzględni</w:t>
      </w:r>
      <w:r>
        <w:rPr>
          <w:rFonts w:asciiTheme="majorHAnsi" w:hAnsiTheme="majorHAnsi"/>
          <w:sz w:val="22"/>
          <w:szCs w:val="22"/>
        </w:rPr>
        <w:br/>
      </w:r>
      <w:r w:rsidRPr="00E566D0">
        <w:rPr>
          <w:rFonts w:asciiTheme="majorHAnsi" w:hAnsiTheme="majorHAnsi"/>
          <w:sz w:val="22"/>
          <w:szCs w:val="22"/>
        </w:rPr>
        <w:t>w umowie z wyłonionym w postępowaniu Wykonawcą zapisy dotyczące ustanowienia zabezpieczenia należności, zaproponowane przez Wykonawcę?</w:t>
      </w:r>
    </w:p>
    <w:p w14:paraId="27900622" w14:textId="77777777" w:rsidR="003E5EEB" w:rsidRDefault="003E5EEB" w:rsidP="00E566D0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5B47FDCC" w14:textId="73E064D5" w:rsidR="003E5EEB" w:rsidRPr="003E5EEB" w:rsidRDefault="003E5EEB" w:rsidP="00E566D0">
      <w:pPr>
        <w:spacing w:line="30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Zamawiający wyraża zgodę.</w:t>
      </w:r>
    </w:p>
    <w:p w14:paraId="14ED7732" w14:textId="3B63445F" w:rsidR="009613B4" w:rsidRDefault="009613B4" w:rsidP="009613B4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6A42C22E" w14:textId="77777777" w:rsidR="00127548" w:rsidRDefault="00127548" w:rsidP="009613B4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4D032D46" w14:textId="1E68FC11" w:rsidR="009613B4" w:rsidRDefault="009613B4" w:rsidP="009613B4">
      <w:pPr>
        <w:spacing w:line="300" w:lineRule="auto"/>
        <w:jc w:val="both"/>
        <w:rPr>
          <w:rFonts w:asciiTheme="majorHAnsi" w:hAnsiTheme="majorHAnsi"/>
          <w:sz w:val="22"/>
          <w:szCs w:val="22"/>
        </w:rPr>
      </w:pPr>
      <w:r w:rsidRPr="002F1CD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 w:rsidR="002D52E8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21</w:t>
      </w:r>
      <w:r w:rsidRPr="002F1CD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–</w:t>
      </w:r>
      <w:r w:rsidR="00E127FD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18</w:t>
      </w:r>
      <w:r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2D52E8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ust. 1 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 </w:t>
      </w:r>
      <w:r w:rsidRPr="00E279C9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("UMOWA SPRZEDAŻY ENERGII ELEKTRYCZNEJ")</w:t>
      </w:r>
    </w:p>
    <w:p w14:paraId="6D94B3C2" w14:textId="37ADE85C" w:rsidR="009613B4" w:rsidRDefault="009613B4" w:rsidP="00E566D0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9613B4">
        <w:rPr>
          <w:rFonts w:asciiTheme="majorHAnsi" w:hAnsiTheme="majorHAnsi"/>
          <w:sz w:val="22"/>
          <w:szCs w:val="22"/>
        </w:rPr>
        <w:t>Zwracamy uwagę, że określona przez Zamaw</w:t>
      </w:r>
      <w:r>
        <w:rPr>
          <w:rFonts w:asciiTheme="majorHAnsi" w:hAnsiTheme="majorHAnsi"/>
          <w:sz w:val="22"/>
          <w:szCs w:val="22"/>
        </w:rPr>
        <w:t>iającego wysokość kar umownych,</w:t>
      </w:r>
      <w:r>
        <w:rPr>
          <w:rFonts w:asciiTheme="majorHAnsi" w:hAnsiTheme="majorHAnsi"/>
          <w:sz w:val="22"/>
          <w:szCs w:val="22"/>
        </w:rPr>
        <w:br/>
      </w:r>
      <w:r w:rsidRPr="009613B4">
        <w:rPr>
          <w:rFonts w:asciiTheme="majorHAnsi" w:hAnsiTheme="majorHAnsi"/>
          <w:sz w:val="22"/>
          <w:szCs w:val="22"/>
        </w:rPr>
        <w:t xml:space="preserve">w szczególności w odniesieniu do kary </w:t>
      </w:r>
      <w:r w:rsidR="002D52E8">
        <w:rPr>
          <w:rFonts w:asciiTheme="majorHAnsi" w:hAnsiTheme="majorHAnsi"/>
          <w:sz w:val="22"/>
          <w:szCs w:val="22"/>
        </w:rPr>
        <w:t>za każdy dzień opóźnienia/</w:t>
      </w:r>
      <w:r w:rsidR="002D52E8" w:rsidRPr="002D52E8">
        <w:rPr>
          <w:rFonts w:asciiTheme="majorHAnsi" w:hAnsiTheme="majorHAnsi"/>
          <w:sz w:val="22"/>
          <w:szCs w:val="22"/>
        </w:rPr>
        <w:t>zwłoki w przekazaniu Zamawiającemu dokumentów</w:t>
      </w:r>
      <w:r w:rsidRPr="009613B4">
        <w:rPr>
          <w:rFonts w:asciiTheme="majorHAnsi" w:hAnsiTheme="majorHAnsi"/>
          <w:sz w:val="22"/>
          <w:szCs w:val="22"/>
        </w:rPr>
        <w:t xml:space="preserve">, zdaniem Wykonawcy może zostać uznana jako kara rażąco wygórowana, co umożliwi jej podważenie na drodze sądowej, zgodnie z art. 484 §2 Kodeksu cywilnego. Możliwość podważania wysokości kary umownej nie tylko narazi strony umowy na koszty postępowania sądowego, ale wiąże się także z niepewnością co do praw i </w:t>
      </w:r>
      <w:r w:rsidRPr="009613B4">
        <w:rPr>
          <w:rFonts w:asciiTheme="majorHAnsi" w:hAnsiTheme="majorHAnsi"/>
          <w:sz w:val="22"/>
          <w:szCs w:val="22"/>
        </w:rPr>
        <w:lastRenderedPageBreak/>
        <w:t>obowiązków stron. Jednocześnie tak wysoki poziom kary umownej za odstąpienie od umowy zmusi Wykonawców do uwzględnienia tego elementu ryzyka przy wycenie usług dla Zamawiającego, co znajdzie wyraz w podwyższeniu ceny ofertowej.Mając na względzie powyższe, zwracamy się z prośbą o usunięcie kwestionowanych zapisów.</w:t>
      </w:r>
    </w:p>
    <w:p w14:paraId="12BEAB1B" w14:textId="4C25845D" w:rsidR="009613B4" w:rsidRDefault="002D52E8" w:rsidP="00E566D0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Równocześnie w przypadku braku zgody na powyższe, z</w:t>
      </w:r>
      <w:r w:rsidR="009613B4" w:rsidRPr="009613B4">
        <w:rPr>
          <w:rFonts w:asciiTheme="majorHAnsi" w:hAnsiTheme="majorHAnsi"/>
          <w:sz w:val="22"/>
          <w:szCs w:val="22"/>
        </w:rPr>
        <w:t>wracamy uwagę na fakt, iż wskazany w przedmiotowy</w:t>
      </w:r>
      <w:r>
        <w:rPr>
          <w:rFonts w:asciiTheme="majorHAnsi" w:hAnsiTheme="majorHAnsi"/>
          <w:sz w:val="22"/>
          <w:szCs w:val="22"/>
        </w:rPr>
        <w:t>m</w:t>
      </w:r>
      <w:r w:rsidR="009613B4" w:rsidRPr="009613B4">
        <w:rPr>
          <w:rFonts w:asciiTheme="majorHAnsi" w:hAnsiTheme="majorHAnsi"/>
          <w:sz w:val="22"/>
          <w:szCs w:val="22"/>
        </w:rPr>
        <w:t xml:space="preserve"> zapis</w:t>
      </w:r>
      <w:r>
        <w:rPr>
          <w:rFonts w:asciiTheme="majorHAnsi" w:hAnsiTheme="majorHAnsi"/>
          <w:sz w:val="22"/>
          <w:szCs w:val="22"/>
        </w:rPr>
        <w:t>ie</w:t>
      </w:r>
      <w:r w:rsidR="009613B4" w:rsidRPr="009613B4">
        <w:rPr>
          <w:rFonts w:asciiTheme="majorHAnsi" w:hAnsiTheme="majorHAnsi"/>
          <w:sz w:val="22"/>
          <w:szCs w:val="22"/>
        </w:rPr>
        <w:t xml:space="preserve"> ter</w:t>
      </w:r>
      <w:r w:rsidR="009613B4">
        <w:rPr>
          <w:rFonts w:asciiTheme="majorHAnsi" w:hAnsiTheme="majorHAnsi"/>
          <w:sz w:val="22"/>
          <w:szCs w:val="22"/>
        </w:rPr>
        <w:t xml:space="preserve">min na przedłożenie dokumentów </w:t>
      </w:r>
      <w:r w:rsidR="009613B4" w:rsidRPr="009613B4">
        <w:rPr>
          <w:rFonts w:asciiTheme="majorHAnsi" w:hAnsiTheme="majorHAnsi"/>
          <w:sz w:val="22"/>
          <w:szCs w:val="22"/>
        </w:rPr>
        <w:t xml:space="preserve">może być niemożliwy do spełnienia z przyczyn obiektywnie niezależnych od Wykonawcy. Uwzględniając rygor niewypełnienia przedmiotowego obowiązku, prosimy o stosowne wydłużenie danego terminu do </w:t>
      </w:r>
      <w:r w:rsidR="009613B4">
        <w:rPr>
          <w:rFonts w:asciiTheme="majorHAnsi" w:hAnsiTheme="majorHAnsi"/>
          <w:sz w:val="22"/>
          <w:szCs w:val="22"/>
        </w:rPr>
        <w:t>14</w:t>
      </w:r>
      <w:r w:rsidR="009613B4" w:rsidRPr="009613B4">
        <w:rPr>
          <w:rFonts w:asciiTheme="majorHAnsi" w:hAnsiTheme="majorHAnsi"/>
          <w:sz w:val="22"/>
          <w:szCs w:val="22"/>
        </w:rPr>
        <w:t xml:space="preserve"> dni.</w:t>
      </w:r>
    </w:p>
    <w:p w14:paraId="02892489" w14:textId="77777777" w:rsidR="003E5EEB" w:rsidRDefault="003E5EEB" w:rsidP="00E566D0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</w:p>
    <w:p w14:paraId="655B88EC" w14:textId="03A0C138" w:rsidR="00DB7A8F" w:rsidRPr="00DB7A8F" w:rsidRDefault="00DB7A8F" w:rsidP="00E566D0">
      <w:pPr>
        <w:spacing w:line="300" w:lineRule="auto"/>
        <w:ind w:firstLine="708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Zamawiający wyraża zgodę.</w:t>
      </w:r>
    </w:p>
    <w:p w14:paraId="77598553" w14:textId="4F673A46" w:rsidR="002D52E8" w:rsidRDefault="002D52E8" w:rsidP="002D52E8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46335C28" w14:textId="77777777" w:rsidR="00127548" w:rsidRPr="00A90247" w:rsidRDefault="00127548" w:rsidP="002D52E8">
      <w:pPr>
        <w:spacing w:line="300" w:lineRule="auto"/>
        <w:jc w:val="both"/>
        <w:rPr>
          <w:rFonts w:asciiTheme="majorHAnsi" w:eastAsia="Times New Roman" w:hAnsiTheme="majorHAnsi" w:cstheme="majorHAnsi"/>
          <w:color w:val="191919"/>
          <w:sz w:val="10"/>
          <w:szCs w:val="10"/>
          <w:highlight w:val="yellow"/>
          <w:lang w:val="pl-PL"/>
        </w:rPr>
      </w:pPr>
    </w:p>
    <w:p w14:paraId="40A95ADC" w14:textId="316873DE" w:rsidR="002D52E8" w:rsidRDefault="002D52E8" w:rsidP="002D52E8">
      <w:pPr>
        <w:spacing w:line="300" w:lineRule="auto"/>
        <w:jc w:val="both"/>
        <w:rPr>
          <w:rFonts w:asciiTheme="majorHAnsi" w:hAnsiTheme="majorHAnsi"/>
          <w:sz w:val="22"/>
          <w:szCs w:val="22"/>
        </w:rPr>
      </w:pPr>
      <w:r w:rsidRPr="002F1CDF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Pytanie 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2</w:t>
      </w:r>
      <w:r w:rsidR="0021445A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>2</w:t>
      </w:r>
      <w:r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 </w:t>
      </w:r>
      <w:r w:rsidRPr="00480E49"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pl-PL"/>
        </w:rPr>
        <w:t xml:space="preserve">– 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Rozdział III SIWZ 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("OPIS PRZEDMIOTU ZAMÓWIENIA"), 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 nr 1 do SIWZ ("</w:t>
      </w:r>
      <w:r w:rsidRPr="00C5634F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WYKAZ PUNKTÓW POBORU</w:t>
      </w:r>
      <w:r w:rsidRPr="00E321B7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")</w:t>
      </w:r>
      <w:r w:rsidR="00033BC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, </w:t>
      </w:r>
      <w:r w:rsidR="00033BCE" w:rsidRPr="00033BCE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pkt 2 Rozdziału XII SIWZ ("OPIS SPOSOBU OBLICZENIA CENY")</w:t>
      </w:r>
      <w:r w:rsidR="00E127FD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, </w:t>
      </w:r>
      <w:r w:rsidR="00E127FD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§</w:t>
      </w:r>
      <w:r w:rsidR="00E127FD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>6</w:t>
      </w:r>
      <w:r w:rsidR="00E127FD" w:rsidRPr="008C6840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</w:t>
      </w:r>
      <w:r w:rsidR="00E127FD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ust. 1 </w:t>
      </w:r>
      <w:r w:rsidR="00E127FD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Załącznik</w:t>
      </w:r>
      <w:r w:rsidR="00E127FD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a</w:t>
      </w:r>
      <w:r w:rsidR="00E127FD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nr </w:t>
      </w:r>
      <w:r w:rsidR="00E127FD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>4</w:t>
      </w:r>
      <w:r w:rsidR="00E127FD" w:rsidRPr="00E43F2C">
        <w:rPr>
          <w:rFonts w:asciiTheme="majorHAnsi" w:eastAsia="Times New Roman" w:hAnsiTheme="majorHAnsi" w:cstheme="majorHAnsi"/>
          <w:color w:val="000000" w:themeColor="text1"/>
          <w:sz w:val="22"/>
          <w:szCs w:val="22"/>
          <w:u w:val="single"/>
          <w:lang w:val="pl-PL"/>
        </w:rPr>
        <w:t xml:space="preserve"> do SIWZ</w:t>
      </w:r>
    </w:p>
    <w:p w14:paraId="16F8796B" w14:textId="61084386" w:rsidR="002D52E8" w:rsidRDefault="002D52E8" w:rsidP="002D52E8">
      <w:pPr>
        <w:spacing w:line="30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>Wykonawca zwraca się z prośbą o weryfikację nastepujących danych/inforamcji</w:t>
      </w:r>
      <w:r w:rsidR="00033BCE">
        <w:rPr>
          <w:rFonts w:asciiTheme="majorHAnsi" w:hAnsiTheme="majorHAnsi"/>
          <w:sz w:val="22"/>
          <w:szCs w:val="22"/>
        </w:rPr>
        <w:br/>
      </w:r>
      <w:r w:rsidR="0058227D">
        <w:rPr>
          <w:rFonts w:asciiTheme="majorHAnsi" w:hAnsiTheme="majorHAnsi"/>
          <w:sz w:val="22"/>
          <w:szCs w:val="22"/>
        </w:rPr>
        <w:t>w zakresie</w:t>
      </w:r>
      <w:r>
        <w:rPr>
          <w:rFonts w:asciiTheme="majorHAnsi" w:hAnsiTheme="majorHAnsi"/>
          <w:sz w:val="22"/>
          <w:szCs w:val="22"/>
        </w:rPr>
        <w:t>:</w:t>
      </w:r>
    </w:p>
    <w:p w14:paraId="16D642B8" w14:textId="36BDC834" w:rsidR="002D52E8" w:rsidRDefault="002D52E8" w:rsidP="002D52E8">
      <w:pPr>
        <w:pStyle w:val="Akapitzlist"/>
        <w:numPr>
          <w:ilvl w:val="0"/>
          <w:numId w:val="8"/>
        </w:numPr>
        <w:spacing w:line="30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Ilości energii objętych przedmiotem zamówienia (w Rozdziale III SIWZ wskazano: </w:t>
      </w:r>
      <w:r w:rsidRPr="0058227D">
        <w:rPr>
          <w:rFonts w:asciiTheme="majorHAnsi" w:hAnsiTheme="majorHAnsi"/>
          <w:sz w:val="22"/>
          <w:szCs w:val="22"/>
        </w:rPr>
        <w:t>541,58 MWh</w:t>
      </w:r>
      <w:r w:rsidR="0058227D">
        <w:rPr>
          <w:rFonts w:asciiTheme="majorHAnsi" w:hAnsiTheme="majorHAnsi"/>
          <w:sz w:val="22"/>
          <w:szCs w:val="22"/>
        </w:rPr>
        <w:t>, w Załączniku nr 1 do SIWZ łącznie – 541,590 MWh</w:t>
      </w:r>
      <w:r>
        <w:rPr>
          <w:rFonts w:asciiTheme="majorHAnsi" w:hAnsiTheme="majorHAnsi"/>
          <w:sz w:val="22"/>
          <w:szCs w:val="22"/>
        </w:rPr>
        <w:t>)</w:t>
      </w:r>
      <w:r w:rsidR="0058227D">
        <w:rPr>
          <w:rFonts w:asciiTheme="majorHAnsi" w:hAnsiTheme="majorHAnsi"/>
          <w:sz w:val="22"/>
          <w:szCs w:val="22"/>
        </w:rPr>
        <w:t xml:space="preserve"> – proszę o wyszczególnienie szacowanej ilości energii w formularzu ofertowym ze wskazaniem sposobu obliczenia ceny oferty,</w:t>
      </w:r>
    </w:p>
    <w:p w14:paraId="702E7CFA" w14:textId="77777777" w:rsidR="00A72C84" w:rsidRDefault="00A72C84" w:rsidP="00A72C84">
      <w:pPr>
        <w:pStyle w:val="Akapitzlist"/>
        <w:spacing w:line="300" w:lineRule="auto"/>
        <w:jc w:val="both"/>
        <w:rPr>
          <w:rFonts w:asciiTheme="majorHAnsi" w:hAnsiTheme="majorHAnsi"/>
          <w:sz w:val="22"/>
          <w:szCs w:val="22"/>
        </w:rPr>
      </w:pPr>
    </w:p>
    <w:p w14:paraId="427D71A4" w14:textId="23C8C3D3" w:rsidR="00A72C84" w:rsidRDefault="00A72C84" w:rsidP="00A72C84">
      <w:pPr>
        <w:pStyle w:val="Akapitzlist"/>
        <w:spacing w:line="30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Wcenie oferty należy wskazać iloczyn 541,590 MWh i ceny za 1 MWh.</w:t>
      </w:r>
    </w:p>
    <w:p w14:paraId="624B57A3" w14:textId="77777777" w:rsidR="003E5EEB" w:rsidRPr="00A72C84" w:rsidRDefault="003E5EEB" w:rsidP="00A72C84">
      <w:pPr>
        <w:pStyle w:val="Akapitzlist"/>
        <w:spacing w:line="30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3C460542" w14:textId="35C46D1D" w:rsidR="0058227D" w:rsidRDefault="0058227D" w:rsidP="002D52E8">
      <w:pPr>
        <w:pStyle w:val="Akapitzlist"/>
        <w:numPr>
          <w:ilvl w:val="0"/>
          <w:numId w:val="8"/>
        </w:numPr>
        <w:spacing w:line="30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grup taryfowych wskazanych w Załączniku nr 1 do SIWZ (wskazano grupę C21),</w:t>
      </w:r>
    </w:p>
    <w:p w14:paraId="4B9ABE43" w14:textId="2A217A20" w:rsidR="0058227D" w:rsidRDefault="0058227D" w:rsidP="002D52E8">
      <w:pPr>
        <w:pStyle w:val="Akapitzlist"/>
        <w:numPr>
          <w:ilvl w:val="0"/>
          <w:numId w:val="8"/>
        </w:numPr>
        <w:spacing w:line="30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terminu otwarcia ofert wskazanego w rozdziale XI SIWZ (wskazano: </w:t>
      </w:r>
      <w:r w:rsidRPr="0058227D">
        <w:rPr>
          <w:rFonts w:asciiTheme="majorHAnsi" w:hAnsiTheme="majorHAnsi"/>
          <w:sz w:val="22"/>
          <w:szCs w:val="22"/>
        </w:rPr>
        <w:t>21 grudnia 2022 r. o godzinie 10:10</w:t>
      </w:r>
      <w:r>
        <w:rPr>
          <w:rFonts w:asciiTheme="majorHAnsi" w:hAnsiTheme="majorHAnsi"/>
          <w:sz w:val="22"/>
          <w:szCs w:val="22"/>
        </w:rPr>
        <w:t>),</w:t>
      </w:r>
    </w:p>
    <w:p w14:paraId="03A8A72C" w14:textId="77777777" w:rsidR="00A72C84" w:rsidRDefault="00A72C84" w:rsidP="00A72C84">
      <w:pPr>
        <w:pStyle w:val="Akapitzlist"/>
        <w:spacing w:line="300" w:lineRule="auto"/>
        <w:jc w:val="both"/>
        <w:rPr>
          <w:rFonts w:asciiTheme="majorHAnsi" w:hAnsiTheme="majorHAnsi"/>
          <w:sz w:val="22"/>
          <w:szCs w:val="22"/>
        </w:rPr>
      </w:pPr>
    </w:p>
    <w:p w14:paraId="458AFF7B" w14:textId="5C9C1E31" w:rsidR="00A72C84" w:rsidRDefault="00A72C84" w:rsidP="00A72C84">
      <w:pPr>
        <w:pStyle w:val="Akapitzlist"/>
        <w:spacing w:line="300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Zgodnie z treścią ogłoszenia – termin składania ofert 21 grudnia 2020 r. godz. 10:00, otwarcie ofert 21 grudnia 2020 r. godz. 10:10.</w:t>
      </w:r>
    </w:p>
    <w:p w14:paraId="3C4FCDEF" w14:textId="77777777" w:rsidR="00A72C84" w:rsidRPr="00A72C84" w:rsidRDefault="00A72C84" w:rsidP="00A72C84">
      <w:pPr>
        <w:pStyle w:val="Akapitzlist"/>
        <w:spacing w:line="30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6156D884" w14:textId="6959F578" w:rsidR="0058227D" w:rsidRDefault="0058227D" w:rsidP="00033BCE">
      <w:pPr>
        <w:pStyle w:val="Akapitzlist"/>
        <w:numPr>
          <w:ilvl w:val="0"/>
          <w:numId w:val="8"/>
        </w:numPr>
        <w:spacing w:line="30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sposobu obliczenia ceny </w:t>
      </w:r>
      <w:r w:rsidR="00033BCE">
        <w:rPr>
          <w:rFonts w:asciiTheme="majorHAnsi" w:hAnsiTheme="majorHAnsi"/>
          <w:sz w:val="22"/>
          <w:szCs w:val="22"/>
        </w:rPr>
        <w:t xml:space="preserve">zawartego w pkt 2 Rozdziału XII </w:t>
      </w:r>
      <w:r w:rsidR="00033BCE" w:rsidRPr="00033BCE">
        <w:rPr>
          <w:rFonts w:asciiTheme="majorHAnsi" w:hAnsiTheme="majorHAnsi"/>
          <w:sz w:val="22"/>
          <w:szCs w:val="22"/>
        </w:rPr>
        <w:t xml:space="preserve">SIWZ </w:t>
      </w:r>
      <w:r>
        <w:rPr>
          <w:rFonts w:asciiTheme="majorHAnsi" w:hAnsiTheme="majorHAnsi"/>
          <w:sz w:val="22"/>
          <w:szCs w:val="22"/>
        </w:rPr>
        <w:t>(szacunkowa ilość energii elektrycznej oraz jednostkowa cena powinny zostać</w:t>
      </w:r>
      <w:r w:rsidR="00033BCE">
        <w:rPr>
          <w:rFonts w:asciiTheme="majorHAnsi" w:hAnsiTheme="majorHAnsi"/>
          <w:sz w:val="22"/>
          <w:szCs w:val="22"/>
        </w:rPr>
        <w:t xml:space="preserve"> podane dla grupy taryfowej C2x odpowiednio w </w:t>
      </w:r>
      <w:r w:rsidR="00033BCE" w:rsidRPr="00033BCE">
        <w:rPr>
          <w:rFonts w:asciiTheme="majorHAnsi" w:hAnsiTheme="majorHAnsi"/>
          <w:b/>
          <w:i/>
          <w:sz w:val="22"/>
          <w:szCs w:val="22"/>
        </w:rPr>
        <w:t>[kWh</w:t>
      </w:r>
      <w:r w:rsidR="00033BCE">
        <w:rPr>
          <w:rFonts w:asciiTheme="majorHAnsi" w:hAnsiTheme="majorHAnsi"/>
          <w:b/>
          <w:i/>
          <w:sz w:val="22"/>
          <w:szCs w:val="22"/>
        </w:rPr>
        <w:t>]</w:t>
      </w:r>
      <w:r w:rsidR="00BA7DF8">
        <w:rPr>
          <w:rFonts w:asciiTheme="majorHAnsi" w:hAnsiTheme="majorHAnsi"/>
          <w:sz w:val="22"/>
          <w:szCs w:val="22"/>
        </w:rPr>
        <w:t xml:space="preserve"> oraz </w:t>
      </w:r>
      <w:r w:rsidR="00033BCE">
        <w:rPr>
          <w:rFonts w:asciiTheme="majorHAnsi" w:hAnsiTheme="majorHAnsi"/>
          <w:sz w:val="22"/>
          <w:szCs w:val="22"/>
        </w:rPr>
        <w:t xml:space="preserve">w </w:t>
      </w:r>
      <w:r w:rsidR="00033BCE" w:rsidRPr="00033BCE">
        <w:rPr>
          <w:rFonts w:asciiTheme="majorHAnsi" w:hAnsiTheme="majorHAnsi"/>
          <w:b/>
          <w:i/>
          <w:sz w:val="22"/>
          <w:szCs w:val="22"/>
        </w:rPr>
        <w:t>[zł/kWh</w:t>
      </w:r>
      <w:r w:rsidR="00033BCE">
        <w:rPr>
          <w:rFonts w:asciiTheme="majorHAnsi" w:hAnsiTheme="majorHAnsi"/>
          <w:b/>
          <w:i/>
          <w:sz w:val="22"/>
          <w:szCs w:val="22"/>
        </w:rPr>
        <w:t xml:space="preserve">] </w:t>
      </w:r>
      <w:r w:rsidR="00033BCE">
        <w:rPr>
          <w:rFonts w:asciiTheme="majorHAnsi" w:hAnsiTheme="majorHAnsi"/>
          <w:sz w:val="22"/>
          <w:szCs w:val="22"/>
        </w:rPr>
        <w:t xml:space="preserve">by </w:t>
      </w:r>
      <w:r w:rsidR="00BA7DF8">
        <w:rPr>
          <w:rFonts w:asciiTheme="majorHAnsi" w:hAnsiTheme="majorHAnsi"/>
          <w:sz w:val="22"/>
          <w:szCs w:val="22"/>
        </w:rPr>
        <w:t xml:space="preserve">w </w:t>
      </w:r>
      <w:r w:rsidR="00033BCE">
        <w:rPr>
          <w:rFonts w:asciiTheme="majorHAnsi" w:hAnsiTheme="majorHAnsi"/>
          <w:sz w:val="22"/>
          <w:szCs w:val="22"/>
        </w:rPr>
        <w:t xml:space="preserve">wyniku wymnożenia tych wielkości cena oferty wyrażona była w </w:t>
      </w:r>
      <w:r w:rsidR="00033BCE" w:rsidRPr="00033BCE">
        <w:rPr>
          <w:rFonts w:asciiTheme="majorHAnsi" w:hAnsiTheme="majorHAnsi"/>
          <w:b/>
          <w:sz w:val="22"/>
          <w:szCs w:val="22"/>
        </w:rPr>
        <w:t>[zł</w:t>
      </w:r>
      <w:r w:rsidR="00033BCE">
        <w:rPr>
          <w:rFonts w:asciiTheme="majorHAnsi" w:hAnsiTheme="majorHAnsi"/>
          <w:b/>
          <w:sz w:val="22"/>
          <w:szCs w:val="22"/>
        </w:rPr>
        <w:t>]</w:t>
      </w:r>
      <w:r w:rsidR="00BA7DF8">
        <w:rPr>
          <w:rFonts w:asciiTheme="majorHAnsi" w:hAnsiTheme="majorHAnsi"/>
          <w:sz w:val="22"/>
          <w:szCs w:val="22"/>
        </w:rPr>
        <w:t>),</w:t>
      </w:r>
    </w:p>
    <w:p w14:paraId="3B2AF18F" w14:textId="480344CB" w:rsidR="00BA7DF8" w:rsidRPr="00A72C84" w:rsidRDefault="00E127FD" w:rsidP="00033BCE">
      <w:pPr>
        <w:pStyle w:val="Akapitzlist"/>
        <w:numPr>
          <w:ilvl w:val="0"/>
          <w:numId w:val="8"/>
        </w:numPr>
        <w:spacing w:line="30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terminu wskazanego w </w:t>
      </w:r>
      <w:r w:rsidRPr="006409C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>§6 ust. 1</w:t>
      </w:r>
      <w:r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 </w:t>
      </w:r>
      <w:r w:rsidRPr="006409C1"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  <w:t xml:space="preserve">Załącznika nr 4 do SIWZ: </w:t>
      </w:r>
      <w:r w:rsidRPr="006409C1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t xml:space="preserve">„W związku z faktem, że dostawy energii elektrycznej rozpocząć się mają z dniem 01.04.2016 r. , czynności </w:t>
      </w:r>
      <w:r w:rsidRPr="006409C1"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lastRenderedPageBreak/>
        <w:t>opisane w zdaniu pierwszym Wykonawca podejmie w terminie umożliwiającym  rozpoczęcie dostaw w planowanym terminie, jednak nie później niż na dwa miesiące przed planowanym rozpoczęciem dostaw – o fakcie dokonania zgłoszenia Wykonawca poinformuje Zamawiającego. W dniu zawarcia niniejszej Umowy Zamawiający udzieli Wykonawcy stosownego pełnomocnictwa w tym zakresie”</w:t>
      </w:r>
      <w:r>
        <w:rPr>
          <w:rFonts w:asciiTheme="majorHAnsi" w:eastAsia="Times New Roman" w:hAnsiTheme="majorHAnsi" w:cstheme="majorHAnsi"/>
          <w:i/>
          <w:color w:val="000000" w:themeColor="text1"/>
          <w:sz w:val="22"/>
          <w:szCs w:val="22"/>
          <w:lang w:val="pl-PL"/>
        </w:rPr>
        <w:t>.</w:t>
      </w:r>
    </w:p>
    <w:p w14:paraId="680D3590" w14:textId="77777777" w:rsidR="00A72C84" w:rsidRDefault="00A72C84" w:rsidP="00A72C84">
      <w:pPr>
        <w:pStyle w:val="Akapitzlist"/>
        <w:spacing w:line="300" w:lineRule="auto"/>
        <w:jc w:val="both"/>
        <w:rPr>
          <w:rFonts w:asciiTheme="majorHAnsi" w:eastAsia="Times New Roman" w:hAnsiTheme="majorHAnsi" w:cstheme="majorHAnsi"/>
          <w:color w:val="000000" w:themeColor="text1"/>
          <w:sz w:val="22"/>
          <w:szCs w:val="22"/>
          <w:lang w:val="pl-PL"/>
        </w:rPr>
      </w:pPr>
    </w:p>
    <w:p w14:paraId="10BB7C9F" w14:textId="77777777" w:rsidR="00A72C84" w:rsidRPr="00C47866" w:rsidRDefault="00A72C84" w:rsidP="00A72C84">
      <w:pPr>
        <w:spacing w:line="300" w:lineRule="auto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 przypadku zmiany Wykonawcy Zamawiający wyraża zgodę na rozpoczęcie sprzedaży energii elektrycznej od dnia 01.03.2021 r., pod warunkiem przedłużenia do dania 28 lutego 2021 r. z dotychczasowym Wykonawcą.</w:t>
      </w:r>
    </w:p>
    <w:p w14:paraId="5DCCD331" w14:textId="77777777" w:rsidR="00A72C84" w:rsidRPr="002D52E8" w:rsidRDefault="00A72C84" w:rsidP="00A72C84">
      <w:pPr>
        <w:pStyle w:val="Akapitzlist"/>
        <w:spacing w:line="300" w:lineRule="auto"/>
        <w:jc w:val="both"/>
        <w:rPr>
          <w:rFonts w:asciiTheme="majorHAnsi" w:hAnsiTheme="majorHAnsi"/>
          <w:sz w:val="22"/>
          <w:szCs w:val="22"/>
        </w:rPr>
      </w:pPr>
    </w:p>
    <w:p w14:paraId="55DA6936" w14:textId="77777777" w:rsidR="00E566D0" w:rsidRDefault="00E566D0" w:rsidP="00BA7DF8">
      <w:pPr>
        <w:pStyle w:val="Akapitzlist"/>
        <w:spacing w:line="300" w:lineRule="auto"/>
        <w:jc w:val="both"/>
        <w:rPr>
          <w:rFonts w:asciiTheme="majorHAnsi" w:hAnsiTheme="majorHAnsi"/>
          <w:sz w:val="22"/>
          <w:szCs w:val="22"/>
        </w:rPr>
      </w:pPr>
    </w:p>
    <w:p w14:paraId="7CD0A442" w14:textId="0FBB8BCB" w:rsidR="003E5EEB" w:rsidRDefault="003E5EEB" w:rsidP="003E5EEB">
      <w:pPr>
        <w:pStyle w:val="Akapitzlist"/>
        <w:spacing w:line="300" w:lineRule="auto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Dyrektor SPZOZ w Augustowie</w:t>
      </w:r>
      <w:r>
        <w:rPr>
          <w:rFonts w:asciiTheme="majorHAnsi" w:hAnsiTheme="majorHAnsi"/>
          <w:sz w:val="22"/>
          <w:szCs w:val="22"/>
        </w:rPr>
        <w:tab/>
      </w:r>
    </w:p>
    <w:p w14:paraId="6B3A6B70" w14:textId="6607B911" w:rsidR="003E5EEB" w:rsidRPr="0058227D" w:rsidRDefault="003E5EEB" w:rsidP="003E5EEB">
      <w:pPr>
        <w:pStyle w:val="Akapitzlist"/>
        <w:spacing w:line="300" w:lineRule="auto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Danuta Zawadzka</w:t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bookmarkStart w:id="0" w:name="_GoBack"/>
      <w:bookmarkEnd w:id="0"/>
    </w:p>
    <w:sectPr w:rsidR="003E5EEB" w:rsidRPr="0058227D" w:rsidSect="009C3268">
      <w:pgSz w:w="11900" w:h="16840"/>
      <w:pgMar w:top="2268" w:right="1361" w:bottom="2155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5DE46" w14:textId="77777777" w:rsidR="0021323E" w:rsidRDefault="0021323E" w:rsidP="006C5999">
      <w:r>
        <w:separator/>
      </w:r>
    </w:p>
  </w:endnote>
  <w:endnote w:type="continuationSeparator" w:id="0">
    <w:p w14:paraId="3E9F0DA8" w14:textId="77777777" w:rsidR="0021323E" w:rsidRDefault="0021323E" w:rsidP="006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DFFB7" w14:textId="77777777" w:rsidR="0021323E" w:rsidRDefault="0021323E" w:rsidP="006C5999">
      <w:r>
        <w:separator/>
      </w:r>
    </w:p>
  </w:footnote>
  <w:footnote w:type="continuationSeparator" w:id="0">
    <w:p w14:paraId="5DFB53A8" w14:textId="77777777" w:rsidR="0021323E" w:rsidRDefault="0021323E" w:rsidP="006C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F0E"/>
    <w:multiLevelType w:val="hybridMultilevel"/>
    <w:tmpl w:val="797E32BA"/>
    <w:lvl w:ilvl="0" w:tplc="8DD6B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861E6C"/>
    <w:multiLevelType w:val="multilevel"/>
    <w:tmpl w:val="BA3E849C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C827062"/>
    <w:multiLevelType w:val="hybridMultilevel"/>
    <w:tmpl w:val="6036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D4E14"/>
    <w:multiLevelType w:val="hybridMultilevel"/>
    <w:tmpl w:val="46663482"/>
    <w:lvl w:ilvl="0" w:tplc="D40EC162">
      <w:start w:val="5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29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A08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06F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80E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B4EE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C13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00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8A5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3F4BAC"/>
    <w:multiLevelType w:val="hybridMultilevel"/>
    <w:tmpl w:val="B92C8434"/>
    <w:lvl w:ilvl="0" w:tplc="CD1C62A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451D1"/>
    <w:multiLevelType w:val="hybridMultilevel"/>
    <w:tmpl w:val="B7D4E274"/>
    <w:lvl w:ilvl="0" w:tplc="82FEEB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42725"/>
    <w:multiLevelType w:val="hybridMultilevel"/>
    <w:tmpl w:val="F282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619F7"/>
    <w:multiLevelType w:val="hybridMultilevel"/>
    <w:tmpl w:val="94BEC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21A64"/>
    <w:multiLevelType w:val="hybridMultilevel"/>
    <w:tmpl w:val="3A089498"/>
    <w:lvl w:ilvl="0" w:tplc="3D729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99"/>
    <w:rsid w:val="00001244"/>
    <w:rsid w:val="00002ED7"/>
    <w:rsid w:val="00006E47"/>
    <w:rsid w:val="00031922"/>
    <w:rsid w:val="00033BCE"/>
    <w:rsid w:val="00034BFF"/>
    <w:rsid w:val="00035709"/>
    <w:rsid w:val="00037AF5"/>
    <w:rsid w:val="00040035"/>
    <w:rsid w:val="000411A8"/>
    <w:rsid w:val="0004492B"/>
    <w:rsid w:val="0004548E"/>
    <w:rsid w:val="00047E72"/>
    <w:rsid w:val="00052C5D"/>
    <w:rsid w:val="00052DFF"/>
    <w:rsid w:val="000570DE"/>
    <w:rsid w:val="000623C8"/>
    <w:rsid w:val="0006387D"/>
    <w:rsid w:val="00072342"/>
    <w:rsid w:val="00072D90"/>
    <w:rsid w:val="00075A20"/>
    <w:rsid w:val="00076C1B"/>
    <w:rsid w:val="000809FA"/>
    <w:rsid w:val="000867C4"/>
    <w:rsid w:val="000A224E"/>
    <w:rsid w:val="000A2305"/>
    <w:rsid w:val="000B007F"/>
    <w:rsid w:val="000B6F79"/>
    <w:rsid w:val="000B7F56"/>
    <w:rsid w:val="000C1C56"/>
    <w:rsid w:val="000D1B9B"/>
    <w:rsid w:val="000D6904"/>
    <w:rsid w:val="000D7C8C"/>
    <w:rsid w:val="000F186D"/>
    <w:rsid w:val="000F4128"/>
    <w:rsid w:val="000F52C1"/>
    <w:rsid w:val="001003F5"/>
    <w:rsid w:val="00102CC0"/>
    <w:rsid w:val="00103444"/>
    <w:rsid w:val="00110E2D"/>
    <w:rsid w:val="001118E4"/>
    <w:rsid w:val="001224A1"/>
    <w:rsid w:val="001235BE"/>
    <w:rsid w:val="00127548"/>
    <w:rsid w:val="00130492"/>
    <w:rsid w:val="00133419"/>
    <w:rsid w:val="0013351E"/>
    <w:rsid w:val="00142DC8"/>
    <w:rsid w:val="0014398D"/>
    <w:rsid w:val="0014419E"/>
    <w:rsid w:val="0015295E"/>
    <w:rsid w:val="00163484"/>
    <w:rsid w:val="00166B2B"/>
    <w:rsid w:val="00170225"/>
    <w:rsid w:val="001719BD"/>
    <w:rsid w:val="00176069"/>
    <w:rsid w:val="00182029"/>
    <w:rsid w:val="00182BD3"/>
    <w:rsid w:val="00190F1A"/>
    <w:rsid w:val="00191339"/>
    <w:rsid w:val="00193B95"/>
    <w:rsid w:val="001972B4"/>
    <w:rsid w:val="001A0906"/>
    <w:rsid w:val="001A166B"/>
    <w:rsid w:val="001A1708"/>
    <w:rsid w:val="001A4DBC"/>
    <w:rsid w:val="001A6415"/>
    <w:rsid w:val="001A64EB"/>
    <w:rsid w:val="001C4E9B"/>
    <w:rsid w:val="001C5A9A"/>
    <w:rsid w:val="001C5E26"/>
    <w:rsid w:val="001D1800"/>
    <w:rsid w:val="001D2943"/>
    <w:rsid w:val="001D39B2"/>
    <w:rsid w:val="001D5AAF"/>
    <w:rsid w:val="001D7C4D"/>
    <w:rsid w:val="001E1261"/>
    <w:rsid w:val="001E2642"/>
    <w:rsid w:val="001F0BFA"/>
    <w:rsid w:val="001F1671"/>
    <w:rsid w:val="001F263C"/>
    <w:rsid w:val="001F717A"/>
    <w:rsid w:val="00200AFD"/>
    <w:rsid w:val="00201BAE"/>
    <w:rsid w:val="00203B1F"/>
    <w:rsid w:val="00211835"/>
    <w:rsid w:val="0021323E"/>
    <w:rsid w:val="0021445A"/>
    <w:rsid w:val="002149C8"/>
    <w:rsid w:val="00222F52"/>
    <w:rsid w:val="00224823"/>
    <w:rsid w:val="00225025"/>
    <w:rsid w:val="00231C07"/>
    <w:rsid w:val="00240D1D"/>
    <w:rsid w:val="002412AC"/>
    <w:rsid w:val="00250543"/>
    <w:rsid w:val="00250603"/>
    <w:rsid w:val="00251ACE"/>
    <w:rsid w:val="002536E4"/>
    <w:rsid w:val="0025695F"/>
    <w:rsid w:val="00256F02"/>
    <w:rsid w:val="00257429"/>
    <w:rsid w:val="00260824"/>
    <w:rsid w:val="00260BCA"/>
    <w:rsid w:val="00261724"/>
    <w:rsid w:val="002706F5"/>
    <w:rsid w:val="00271CB0"/>
    <w:rsid w:val="0027456C"/>
    <w:rsid w:val="002753D2"/>
    <w:rsid w:val="00283909"/>
    <w:rsid w:val="00284469"/>
    <w:rsid w:val="00291994"/>
    <w:rsid w:val="00297DDB"/>
    <w:rsid w:val="00297F55"/>
    <w:rsid w:val="002A0C99"/>
    <w:rsid w:val="002A11B0"/>
    <w:rsid w:val="002A5859"/>
    <w:rsid w:val="002A5DAA"/>
    <w:rsid w:val="002B3973"/>
    <w:rsid w:val="002B3EB4"/>
    <w:rsid w:val="002B7F6B"/>
    <w:rsid w:val="002C1A9E"/>
    <w:rsid w:val="002C24AD"/>
    <w:rsid w:val="002C38E4"/>
    <w:rsid w:val="002C5EB4"/>
    <w:rsid w:val="002C64A0"/>
    <w:rsid w:val="002C723B"/>
    <w:rsid w:val="002C727D"/>
    <w:rsid w:val="002D33C9"/>
    <w:rsid w:val="002D52E8"/>
    <w:rsid w:val="002F09C9"/>
    <w:rsid w:val="002F1CDF"/>
    <w:rsid w:val="002F3314"/>
    <w:rsid w:val="002F6CE3"/>
    <w:rsid w:val="00302DEA"/>
    <w:rsid w:val="003041B9"/>
    <w:rsid w:val="003048F8"/>
    <w:rsid w:val="00305FC0"/>
    <w:rsid w:val="00306EF5"/>
    <w:rsid w:val="00312B7A"/>
    <w:rsid w:val="003147A6"/>
    <w:rsid w:val="0031629B"/>
    <w:rsid w:val="003170DC"/>
    <w:rsid w:val="00322AAC"/>
    <w:rsid w:val="003253FC"/>
    <w:rsid w:val="003273B9"/>
    <w:rsid w:val="00331D08"/>
    <w:rsid w:val="00340A66"/>
    <w:rsid w:val="0034227B"/>
    <w:rsid w:val="00342451"/>
    <w:rsid w:val="003427C2"/>
    <w:rsid w:val="00343150"/>
    <w:rsid w:val="0035018C"/>
    <w:rsid w:val="00353149"/>
    <w:rsid w:val="00357BC1"/>
    <w:rsid w:val="00357D08"/>
    <w:rsid w:val="00360AF9"/>
    <w:rsid w:val="00361A51"/>
    <w:rsid w:val="00361A69"/>
    <w:rsid w:val="00370709"/>
    <w:rsid w:val="00376D75"/>
    <w:rsid w:val="00377DF0"/>
    <w:rsid w:val="00381AA2"/>
    <w:rsid w:val="0038213D"/>
    <w:rsid w:val="00382784"/>
    <w:rsid w:val="003829FA"/>
    <w:rsid w:val="00383BFA"/>
    <w:rsid w:val="0038671E"/>
    <w:rsid w:val="003902D7"/>
    <w:rsid w:val="00390BC5"/>
    <w:rsid w:val="003925CA"/>
    <w:rsid w:val="00395FE7"/>
    <w:rsid w:val="003A19A2"/>
    <w:rsid w:val="003A6F8F"/>
    <w:rsid w:val="003B2160"/>
    <w:rsid w:val="003B25A0"/>
    <w:rsid w:val="003B41A4"/>
    <w:rsid w:val="003C4C98"/>
    <w:rsid w:val="003C551F"/>
    <w:rsid w:val="003D25C6"/>
    <w:rsid w:val="003E1EEC"/>
    <w:rsid w:val="003E5B73"/>
    <w:rsid w:val="003E5EEB"/>
    <w:rsid w:val="003F18BD"/>
    <w:rsid w:val="003F3816"/>
    <w:rsid w:val="003F46DD"/>
    <w:rsid w:val="003F4815"/>
    <w:rsid w:val="0040022D"/>
    <w:rsid w:val="00400CE1"/>
    <w:rsid w:val="00403AE0"/>
    <w:rsid w:val="00403B5D"/>
    <w:rsid w:val="004040EB"/>
    <w:rsid w:val="00405FC2"/>
    <w:rsid w:val="00406DD4"/>
    <w:rsid w:val="00413196"/>
    <w:rsid w:val="00413251"/>
    <w:rsid w:val="00416066"/>
    <w:rsid w:val="00416110"/>
    <w:rsid w:val="00416E06"/>
    <w:rsid w:val="0042284B"/>
    <w:rsid w:val="00430B2D"/>
    <w:rsid w:val="004313DA"/>
    <w:rsid w:val="004320D0"/>
    <w:rsid w:val="004324DE"/>
    <w:rsid w:val="00434934"/>
    <w:rsid w:val="00435146"/>
    <w:rsid w:val="00436BA8"/>
    <w:rsid w:val="00442F41"/>
    <w:rsid w:val="0044457C"/>
    <w:rsid w:val="00445A72"/>
    <w:rsid w:val="0044785D"/>
    <w:rsid w:val="004478D8"/>
    <w:rsid w:val="0045080E"/>
    <w:rsid w:val="004518F8"/>
    <w:rsid w:val="00451CC4"/>
    <w:rsid w:val="00454A04"/>
    <w:rsid w:val="00456802"/>
    <w:rsid w:val="00456B66"/>
    <w:rsid w:val="00456FBB"/>
    <w:rsid w:val="00463318"/>
    <w:rsid w:val="00466336"/>
    <w:rsid w:val="00474950"/>
    <w:rsid w:val="00474B31"/>
    <w:rsid w:val="00480E49"/>
    <w:rsid w:val="00480ED7"/>
    <w:rsid w:val="00481AE8"/>
    <w:rsid w:val="0048377B"/>
    <w:rsid w:val="004908A8"/>
    <w:rsid w:val="0049407A"/>
    <w:rsid w:val="004942BE"/>
    <w:rsid w:val="00494E7F"/>
    <w:rsid w:val="00494F33"/>
    <w:rsid w:val="004963D4"/>
    <w:rsid w:val="004A491A"/>
    <w:rsid w:val="004B13D9"/>
    <w:rsid w:val="004B2088"/>
    <w:rsid w:val="004B2952"/>
    <w:rsid w:val="004B2BA5"/>
    <w:rsid w:val="004B44EE"/>
    <w:rsid w:val="004C3480"/>
    <w:rsid w:val="004C4FEC"/>
    <w:rsid w:val="004C554C"/>
    <w:rsid w:val="004C5B99"/>
    <w:rsid w:val="004C5BE5"/>
    <w:rsid w:val="004D53F7"/>
    <w:rsid w:val="004D5806"/>
    <w:rsid w:val="004E2EEB"/>
    <w:rsid w:val="004E6702"/>
    <w:rsid w:val="004F384F"/>
    <w:rsid w:val="004F5D80"/>
    <w:rsid w:val="004F5F44"/>
    <w:rsid w:val="005058B7"/>
    <w:rsid w:val="005165E7"/>
    <w:rsid w:val="005170C2"/>
    <w:rsid w:val="00520575"/>
    <w:rsid w:val="00521EC3"/>
    <w:rsid w:val="0052282B"/>
    <w:rsid w:val="00522A6B"/>
    <w:rsid w:val="00526087"/>
    <w:rsid w:val="00531084"/>
    <w:rsid w:val="0053173D"/>
    <w:rsid w:val="0053379B"/>
    <w:rsid w:val="00533CEA"/>
    <w:rsid w:val="005355BC"/>
    <w:rsid w:val="00535A47"/>
    <w:rsid w:val="00536DA4"/>
    <w:rsid w:val="005419FD"/>
    <w:rsid w:val="005453F8"/>
    <w:rsid w:val="00547AD6"/>
    <w:rsid w:val="00547E4A"/>
    <w:rsid w:val="00552ED9"/>
    <w:rsid w:val="00555E2A"/>
    <w:rsid w:val="00560BB2"/>
    <w:rsid w:val="00562C96"/>
    <w:rsid w:val="00564AB6"/>
    <w:rsid w:val="00564B03"/>
    <w:rsid w:val="005714B2"/>
    <w:rsid w:val="00581394"/>
    <w:rsid w:val="0058227D"/>
    <w:rsid w:val="00583DC8"/>
    <w:rsid w:val="00585D18"/>
    <w:rsid w:val="0058680D"/>
    <w:rsid w:val="00586BC4"/>
    <w:rsid w:val="00591391"/>
    <w:rsid w:val="00592988"/>
    <w:rsid w:val="00595954"/>
    <w:rsid w:val="00596899"/>
    <w:rsid w:val="00597E4D"/>
    <w:rsid w:val="005A0047"/>
    <w:rsid w:val="005A2501"/>
    <w:rsid w:val="005A5C06"/>
    <w:rsid w:val="005A63ED"/>
    <w:rsid w:val="005A6D6A"/>
    <w:rsid w:val="005B0754"/>
    <w:rsid w:val="005B106E"/>
    <w:rsid w:val="005B1665"/>
    <w:rsid w:val="005B1DEC"/>
    <w:rsid w:val="005B3F3B"/>
    <w:rsid w:val="005C4619"/>
    <w:rsid w:val="005C5D4C"/>
    <w:rsid w:val="005C772E"/>
    <w:rsid w:val="005D5014"/>
    <w:rsid w:val="005D7A89"/>
    <w:rsid w:val="005E4B56"/>
    <w:rsid w:val="005E5232"/>
    <w:rsid w:val="005F3F94"/>
    <w:rsid w:val="005F5FD9"/>
    <w:rsid w:val="005F62B8"/>
    <w:rsid w:val="005F729D"/>
    <w:rsid w:val="005F73F5"/>
    <w:rsid w:val="00602DC9"/>
    <w:rsid w:val="0060355B"/>
    <w:rsid w:val="00603640"/>
    <w:rsid w:val="006041FB"/>
    <w:rsid w:val="00615128"/>
    <w:rsid w:val="006151E3"/>
    <w:rsid w:val="00616591"/>
    <w:rsid w:val="006204EF"/>
    <w:rsid w:val="0062298D"/>
    <w:rsid w:val="00622B27"/>
    <w:rsid w:val="00626C9F"/>
    <w:rsid w:val="00626DC3"/>
    <w:rsid w:val="006275DC"/>
    <w:rsid w:val="00630160"/>
    <w:rsid w:val="00632748"/>
    <w:rsid w:val="0063274F"/>
    <w:rsid w:val="0063357E"/>
    <w:rsid w:val="00634129"/>
    <w:rsid w:val="0063610E"/>
    <w:rsid w:val="00636786"/>
    <w:rsid w:val="006409C1"/>
    <w:rsid w:val="00640B34"/>
    <w:rsid w:val="00641FA4"/>
    <w:rsid w:val="00643229"/>
    <w:rsid w:val="00643A88"/>
    <w:rsid w:val="00643B4D"/>
    <w:rsid w:val="00644EFC"/>
    <w:rsid w:val="006452CA"/>
    <w:rsid w:val="006531B1"/>
    <w:rsid w:val="006532EC"/>
    <w:rsid w:val="00654664"/>
    <w:rsid w:val="00654D18"/>
    <w:rsid w:val="00655907"/>
    <w:rsid w:val="00656495"/>
    <w:rsid w:val="006566E1"/>
    <w:rsid w:val="006674FE"/>
    <w:rsid w:val="00670299"/>
    <w:rsid w:val="00671EBB"/>
    <w:rsid w:val="0067334C"/>
    <w:rsid w:val="00673A98"/>
    <w:rsid w:val="006757BC"/>
    <w:rsid w:val="00677D9E"/>
    <w:rsid w:val="00684A7A"/>
    <w:rsid w:val="006919E2"/>
    <w:rsid w:val="00696EC6"/>
    <w:rsid w:val="006A084C"/>
    <w:rsid w:val="006A5217"/>
    <w:rsid w:val="006B2F3E"/>
    <w:rsid w:val="006B57A1"/>
    <w:rsid w:val="006B7160"/>
    <w:rsid w:val="006B7AD5"/>
    <w:rsid w:val="006C34E1"/>
    <w:rsid w:val="006C5999"/>
    <w:rsid w:val="006C6150"/>
    <w:rsid w:val="006C78DA"/>
    <w:rsid w:val="006D03CA"/>
    <w:rsid w:val="006D1407"/>
    <w:rsid w:val="006D314B"/>
    <w:rsid w:val="006D6272"/>
    <w:rsid w:val="006E0187"/>
    <w:rsid w:val="006F2356"/>
    <w:rsid w:val="006F2396"/>
    <w:rsid w:val="006F46A5"/>
    <w:rsid w:val="006F47A2"/>
    <w:rsid w:val="006F4BBB"/>
    <w:rsid w:val="006F6073"/>
    <w:rsid w:val="006F62D8"/>
    <w:rsid w:val="006F789A"/>
    <w:rsid w:val="006F78D2"/>
    <w:rsid w:val="00703AA4"/>
    <w:rsid w:val="00704DD2"/>
    <w:rsid w:val="00705F39"/>
    <w:rsid w:val="00707B4C"/>
    <w:rsid w:val="00710F46"/>
    <w:rsid w:val="007130D0"/>
    <w:rsid w:val="00714C37"/>
    <w:rsid w:val="007175A9"/>
    <w:rsid w:val="007216A0"/>
    <w:rsid w:val="00723413"/>
    <w:rsid w:val="00731697"/>
    <w:rsid w:val="00735285"/>
    <w:rsid w:val="00736D1A"/>
    <w:rsid w:val="00737855"/>
    <w:rsid w:val="00737B26"/>
    <w:rsid w:val="00737C33"/>
    <w:rsid w:val="00737EFA"/>
    <w:rsid w:val="007401E1"/>
    <w:rsid w:val="00740C01"/>
    <w:rsid w:val="00741EC8"/>
    <w:rsid w:val="00747046"/>
    <w:rsid w:val="0074732A"/>
    <w:rsid w:val="00750D32"/>
    <w:rsid w:val="007539BD"/>
    <w:rsid w:val="00754256"/>
    <w:rsid w:val="00754460"/>
    <w:rsid w:val="00757B73"/>
    <w:rsid w:val="00757DB1"/>
    <w:rsid w:val="00766789"/>
    <w:rsid w:val="00770506"/>
    <w:rsid w:val="00770551"/>
    <w:rsid w:val="007706D9"/>
    <w:rsid w:val="007730B8"/>
    <w:rsid w:val="00775837"/>
    <w:rsid w:val="00775EA2"/>
    <w:rsid w:val="0077699B"/>
    <w:rsid w:val="00782E0E"/>
    <w:rsid w:val="00782F07"/>
    <w:rsid w:val="00785F78"/>
    <w:rsid w:val="00786145"/>
    <w:rsid w:val="00794060"/>
    <w:rsid w:val="007943D9"/>
    <w:rsid w:val="007953B3"/>
    <w:rsid w:val="007A08AA"/>
    <w:rsid w:val="007A105E"/>
    <w:rsid w:val="007A11DB"/>
    <w:rsid w:val="007A6B2E"/>
    <w:rsid w:val="007B1A34"/>
    <w:rsid w:val="007B6EAB"/>
    <w:rsid w:val="007C0527"/>
    <w:rsid w:val="007C18EF"/>
    <w:rsid w:val="007C3DBF"/>
    <w:rsid w:val="007C5AC6"/>
    <w:rsid w:val="007C6774"/>
    <w:rsid w:val="007C7B67"/>
    <w:rsid w:val="007D0530"/>
    <w:rsid w:val="007D24F5"/>
    <w:rsid w:val="007D4D7B"/>
    <w:rsid w:val="007D4EF1"/>
    <w:rsid w:val="007E1E83"/>
    <w:rsid w:val="007E2613"/>
    <w:rsid w:val="007E492E"/>
    <w:rsid w:val="007E5FBC"/>
    <w:rsid w:val="007E6379"/>
    <w:rsid w:val="007F4E44"/>
    <w:rsid w:val="007F5743"/>
    <w:rsid w:val="007F5BB9"/>
    <w:rsid w:val="007F6B62"/>
    <w:rsid w:val="00800C41"/>
    <w:rsid w:val="00801D94"/>
    <w:rsid w:val="008109B3"/>
    <w:rsid w:val="00811887"/>
    <w:rsid w:val="008135F4"/>
    <w:rsid w:val="008148FA"/>
    <w:rsid w:val="008167D5"/>
    <w:rsid w:val="00816E8C"/>
    <w:rsid w:val="008213D4"/>
    <w:rsid w:val="00821DE5"/>
    <w:rsid w:val="00825060"/>
    <w:rsid w:val="0083079C"/>
    <w:rsid w:val="00831839"/>
    <w:rsid w:val="0083381D"/>
    <w:rsid w:val="00833C0D"/>
    <w:rsid w:val="00833E62"/>
    <w:rsid w:val="00835B13"/>
    <w:rsid w:val="00841234"/>
    <w:rsid w:val="00844809"/>
    <w:rsid w:val="0084671A"/>
    <w:rsid w:val="00846778"/>
    <w:rsid w:val="00847EA4"/>
    <w:rsid w:val="0085421A"/>
    <w:rsid w:val="008553DB"/>
    <w:rsid w:val="008576A2"/>
    <w:rsid w:val="008604CA"/>
    <w:rsid w:val="00862DB8"/>
    <w:rsid w:val="00864281"/>
    <w:rsid w:val="00864AE3"/>
    <w:rsid w:val="0087210D"/>
    <w:rsid w:val="00872DB2"/>
    <w:rsid w:val="00873342"/>
    <w:rsid w:val="008768D5"/>
    <w:rsid w:val="00876D3B"/>
    <w:rsid w:val="0087752C"/>
    <w:rsid w:val="00883D10"/>
    <w:rsid w:val="0088636C"/>
    <w:rsid w:val="00887089"/>
    <w:rsid w:val="00892DC1"/>
    <w:rsid w:val="0089363D"/>
    <w:rsid w:val="00894E6F"/>
    <w:rsid w:val="008B43BF"/>
    <w:rsid w:val="008B5902"/>
    <w:rsid w:val="008B7584"/>
    <w:rsid w:val="008C10EE"/>
    <w:rsid w:val="008C12DA"/>
    <w:rsid w:val="008C242E"/>
    <w:rsid w:val="008C48BD"/>
    <w:rsid w:val="008C59CA"/>
    <w:rsid w:val="008C6840"/>
    <w:rsid w:val="008D362F"/>
    <w:rsid w:val="008D5A76"/>
    <w:rsid w:val="008D738D"/>
    <w:rsid w:val="008D7AC6"/>
    <w:rsid w:val="008E0248"/>
    <w:rsid w:val="008E0F81"/>
    <w:rsid w:val="008E4F08"/>
    <w:rsid w:val="008E677B"/>
    <w:rsid w:val="008F0322"/>
    <w:rsid w:val="008F422E"/>
    <w:rsid w:val="008F67AB"/>
    <w:rsid w:val="008F6F88"/>
    <w:rsid w:val="00902518"/>
    <w:rsid w:val="00903BE9"/>
    <w:rsid w:val="00903F92"/>
    <w:rsid w:val="00904C65"/>
    <w:rsid w:val="00910965"/>
    <w:rsid w:val="0091210D"/>
    <w:rsid w:val="00912AF6"/>
    <w:rsid w:val="00914F82"/>
    <w:rsid w:val="00917091"/>
    <w:rsid w:val="009259F6"/>
    <w:rsid w:val="00925E65"/>
    <w:rsid w:val="00932075"/>
    <w:rsid w:val="009347A5"/>
    <w:rsid w:val="009408C7"/>
    <w:rsid w:val="00941297"/>
    <w:rsid w:val="0094186C"/>
    <w:rsid w:val="009418E1"/>
    <w:rsid w:val="009431C3"/>
    <w:rsid w:val="009444D4"/>
    <w:rsid w:val="00951249"/>
    <w:rsid w:val="00952DD1"/>
    <w:rsid w:val="00953A4D"/>
    <w:rsid w:val="00953C30"/>
    <w:rsid w:val="009540B1"/>
    <w:rsid w:val="00954B0B"/>
    <w:rsid w:val="009606AD"/>
    <w:rsid w:val="009613B4"/>
    <w:rsid w:val="00961A75"/>
    <w:rsid w:val="00962F6C"/>
    <w:rsid w:val="00963DCC"/>
    <w:rsid w:val="0096602D"/>
    <w:rsid w:val="0097178E"/>
    <w:rsid w:val="00980E38"/>
    <w:rsid w:val="009810F8"/>
    <w:rsid w:val="00981D9D"/>
    <w:rsid w:val="00983C46"/>
    <w:rsid w:val="00986AAD"/>
    <w:rsid w:val="00987D11"/>
    <w:rsid w:val="00990023"/>
    <w:rsid w:val="00990CB5"/>
    <w:rsid w:val="00993CB6"/>
    <w:rsid w:val="00995055"/>
    <w:rsid w:val="009959A1"/>
    <w:rsid w:val="009A2D22"/>
    <w:rsid w:val="009A449C"/>
    <w:rsid w:val="009A5AFB"/>
    <w:rsid w:val="009A625F"/>
    <w:rsid w:val="009B0617"/>
    <w:rsid w:val="009B1578"/>
    <w:rsid w:val="009B171A"/>
    <w:rsid w:val="009B55DE"/>
    <w:rsid w:val="009B78E5"/>
    <w:rsid w:val="009C113F"/>
    <w:rsid w:val="009C3268"/>
    <w:rsid w:val="009D4A9B"/>
    <w:rsid w:val="009D4AD9"/>
    <w:rsid w:val="009D7EBB"/>
    <w:rsid w:val="009E086E"/>
    <w:rsid w:val="009E08A3"/>
    <w:rsid w:val="009E1572"/>
    <w:rsid w:val="009E19A8"/>
    <w:rsid w:val="009E2C29"/>
    <w:rsid w:val="009E5518"/>
    <w:rsid w:val="009E6A76"/>
    <w:rsid w:val="009E72AF"/>
    <w:rsid w:val="009F031F"/>
    <w:rsid w:val="009F0BD9"/>
    <w:rsid w:val="009F2FEB"/>
    <w:rsid w:val="009F3393"/>
    <w:rsid w:val="009F66F5"/>
    <w:rsid w:val="00A00D97"/>
    <w:rsid w:val="00A0160E"/>
    <w:rsid w:val="00A05187"/>
    <w:rsid w:val="00A05529"/>
    <w:rsid w:val="00A05D9C"/>
    <w:rsid w:val="00A11C7F"/>
    <w:rsid w:val="00A126A5"/>
    <w:rsid w:val="00A160B0"/>
    <w:rsid w:val="00A22BD4"/>
    <w:rsid w:val="00A24393"/>
    <w:rsid w:val="00A30120"/>
    <w:rsid w:val="00A33F02"/>
    <w:rsid w:val="00A35EDC"/>
    <w:rsid w:val="00A36467"/>
    <w:rsid w:val="00A40183"/>
    <w:rsid w:val="00A403B5"/>
    <w:rsid w:val="00A4073C"/>
    <w:rsid w:val="00A434BD"/>
    <w:rsid w:val="00A461C3"/>
    <w:rsid w:val="00A474B9"/>
    <w:rsid w:val="00A548D4"/>
    <w:rsid w:val="00A60928"/>
    <w:rsid w:val="00A636C5"/>
    <w:rsid w:val="00A637E5"/>
    <w:rsid w:val="00A65344"/>
    <w:rsid w:val="00A67D20"/>
    <w:rsid w:val="00A71E9B"/>
    <w:rsid w:val="00A72C84"/>
    <w:rsid w:val="00A751D2"/>
    <w:rsid w:val="00A76CDF"/>
    <w:rsid w:val="00A77F5B"/>
    <w:rsid w:val="00A83C3E"/>
    <w:rsid w:val="00A84BB5"/>
    <w:rsid w:val="00A84E1B"/>
    <w:rsid w:val="00A8735E"/>
    <w:rsid w:val="00A90247"/>
    <w:rsid w:val="00A9292F"/>
    <w:rsid w:val="00A9473E"/>
    <w:rsid w:val="00A97723"/>
    <w:rsid w:val="00AA039A"/>
    <w:rsid w:val="00AA1F83"/>
    <w:rsid w:val="00AA2AB2"/>
    <w:rsid w:val="00AA33DD"/>
    <w:rsid w:val="00AA466A"/>
    <w:rsid w:val="00AA57A9"/>
    <w:rsid w:val="00AA6003"/>
    <w:rsid w:val="00AA6507"/>
    <w:rsid w:val="00AA6794"/>
    <w:rsid w:val="00AA6877"/>
    <w:rsid w:val="00AB35DC"/>
    <w:rsid w:val="00AB773F"/>
    <w:rsid w:val="00AC12F9"/>
    <w:rsid w:val="00AC44D7"/>
    <w:rsid w:val="00AC47DA"/>
    <w:rsid w:val="00AC4A94"/>
    <w:rsid w:val="00AC5D9A"/>
    <w:rsid w:val="00AD7E17"/>
    <w:rsid w:val="00AE0FF8"/>
    <w:rsid w:val="00AE1C06"/>
    <w:rsid w:val="00AF0517"/>
    <w:rsid w:val="00AF6DB9"/>
    <w:rsid w:val="00B010B7"/>
    <w:rsid w:val="00B039B1"/>
    <w:rsid w:val="00B03DBD"/>
    <w:rsid w:val="00B03F48"/>
    <w:rsid w:val="00B046C4"/>
    <w:rsid w:val="00B07816"/>
    <w:rsid w:val="00B100F6"/>
    <w:rsid w:val="00B12855"/>
    <w:rsid w:val="00B15093"/>
    <w:rsid w:val="00B1529A"/>
    <w:rsid w:val="00B21CBC"/>
    <w:rsid w:val="00B31799"/>
    <w:rsid w:val="00B34228"/>
    <w:rsid w:val="00B34424"/>
    <w:rsid w:val="00B34B45"/>
    <w:rsid w:val="00B36F23"/>
    <w:rsid w:val="00B37F8E"/>
    <w:rsid w:val="00B43B34"/>
    <w:rsid w:val="00B44EFD"/>
    <w:rsid w:val="00B458A1"/>
    <w:rsid w:val="00B46820"/>
    <w:rsid w:val="00B4722F"/>
    <w:rsid w:val="00B54CCE"/>
    <w:rsid w:val="00B56DC1"/>
    <w:rsid w:val="00B572A5"/>
    <w:rsid w:val="00B601C7"/>
    <w:rsid w:val="00B63FCF"/>
    <w:rsid w:val="00B71796"/>
    <w:rsid w:val="00B72C0C"/>
    <w:rsid w:val="00B7591A"/>
    <w:rsid w:val="00B779EA"/>
    <w:rsid w:val="00B808D1"/>
    <w:rsid w:val="00B82D69"/>
    <w:rsid w:val="00B85A16"/>
    <w:rsid w:val="00B909D5"/>
    <w:rsid w:val="00B931F0"/>
    <w:rsid w:val="00B94803"/>
    <w:rsid w:val="00B96279"/>
    <w:rsid w:val="00BA2C64"/>
    <w:rsid w:val="00BA7DF8"/>
    <w:rsid w:val="00BB7CB3"/>
    <w:rsid w:val="00BC086D"/>
    <w:rsid w:val="00BC0E26"/>
    <w:rsid w:val="00BC3E15"/>
    <w:rsid w:val="00BC5334"/>
    <w:rsid w:val="00BC5C96"/>
    <w:rsid w:val="00BC7090"/>
    <w:rsid w:val="00BC7210"/>
    <w:rsid w:val="00BD775C"/>
    <w:rsid w:val="00BE0EA1"/>
    <w:rsid w:val="00BE5CC4"/>
    <w:rsid w:val="00BE5CE7"/>
    <w:rsid w:val="00BE6BEA"/>
    <w:rsid w:val="00BE7D60"/>
    <w:rsid w:val="00BF1D74"/>
    <w:rsid w:val="00BF351E"/>
    <w:rsid w:val="00BF495C"/>
    <w:rsid w:val="00BF57A4"/>
    <w:rsid w:val="00BF761F"/>
    <w:rsid w:val="00C02720"/>
    <w:rsid w:val="00C02978"/>
    <w:rsid w:val="00C047CC"/>
    <w:rsid w:val="00C06C64"/>
    <w:rsid w:val="00C14C0D"/>
    <w:rsid w:val="00C15FCA"/>
    <w:rsid w:val="00C201CA"/>
    <w:rsid w:val="00C20AE6"/>
    <w:rsid w:val="00C21458"/>
    <w:rsid w:val="00C22319"/>
    <w:rsid w:val="00C23AC5"/>
    <w:rsid w:val="00C304E4"/>
    <w:rsid w:val="00C31326"/>
    <w:rsid w:val="00C4149C"/>
    <w:rsid w:val="00C4312D"/>
    <w:rsid w:val="00C43735"/>
    <w:rsid w:val="00C43A5A"/>
    <w:rsid w:val="00C451FA"/>
    <w:rsid w:val="00C47866"/>
    <w:rsid w:val="00C51975"/>
    <w:rsid w:val="00C521AA"/>
    <w:rsid w:val="00C54EDC"/>
    <w:rsid w:val="00C5634F"/>
    <w:rsid w:val="00C56E49"/>
    <w:rsid w:val="00C5740A"/>
    <w:rsid w:val="00C64B48"/>
    <w:rsid w:val="00C6770D"/>
    <w:rsid w:val="00C70497"/>
    <w:rsid w:val="00C712B3"/>
    <w:rsid w:val="00C7146E"/>
    <w:rsid w:val="00C71F5E"/>
    <w:rsid w:val="00C86349"/>
    <w:rsid w:val="00C86609"/>
    <w:rsid w:val="00C90288"/>
    <w:rsid w:val="00C94DD9"/>
    <w:rsid w:val="00C96E44"/>
    <w:rsid w:val="00CA2461"/>
    <w:rsid w:val="00CA2795"/>
    <w:rsid w:val="00CA4E9D"/>
    <w:rsid w:val="00CA667F"/>
    <w:rsid w:val="00CB0E84"/>
    <w:rsid w:val="00CB2C5F"/>
    <w:rsid w:val="00CB3D63"/>
    <w:rsid w:val="00CB75C7"/>
    <w:rsid w:val="00CC2B82"/>
    <w:rsid w:val="00CC575D"/>
    <w:rsid w:val="00CD297E"/>
    <w:rsid w:val="00CD50BD"/>
    <w:rsid w:val="00CE7F75"/>
    <w:rsid w:val="00CE7F81"/>
    <w:rsid w:val="00CF202B"/>
    <w:rsid w:val="00CF29F2"/>
    <w:rsid w:val="00CF4376"/>
    <w:rsid w:val="00CF598F"/>
    <w:rsid w:val="00CF6172"/>
    <w:rsid w:val="00D009F2"/>
    <w:rsid w:val="00D00BC3"/>
    <w:rsid w:val="00D029C7"/>
    <w:rsid w:val="00D0403E"/>
    <w:rsid w:val="00D10357"/>
    <w:rsid w:val="00D120EA"/>
    <w:rsid w:val="00D134D5"/>
    <w:rsid w:val="00D1462E"/>
    <w:rsid w:val="00D16195"/>
    <w:rsid w:val="00D17AC8"/>
    <w:rsid w:val="00D2181F"/>
    <w:rsid w:val="00D224AC"/>
    <w:rsid w:val="00D25235"/>
    <w:rsid w:val="00D259DD"/>
    <w:rsid w:val="00D26458"/>
    <w:rsid w:val="00D27C9E"/>
    <w:rsid w:val="00D30BBE"/>
    <w:rsid w:val="00D34430"/>
    <w:rsid w:val="00D37F8F"/>
    <w:rsid w:val="00D4129E"/>
    <w:rsid w:val="00D41ABF"/>
    <w:rsid w:val="00D45848"/>
    <w:rsid w:val="00D50281"/>
    <w:rsid w:val="00D50DB2"/>
    <w:rsid w:val="00D557F2"/>
    <w:rsid w:val="00D636E0"/>
    <w:rsid w:val="00D638C2"/>
    <w:rsid w:val="00D63A5C"/>
    <w:rsid w:val="00D641A2"/>
    <w:rsid w:val="00D75EB0"/>
    <w:rsid w:val="00DA6FEE"/>
    <w:rsid w:val="00DB1896"/>
    <w:rsid w:val="00DB1EB9"/>
    <w:rsid w:val="00DB343F"/>
    <w:rsid w:val="00DB4AC6"/>
    <w:rsid w:val="00DB5E7E"/>
    <w:rsid w:val="00DB7A8F"/>
    <w:rsid w:val="00DC3BDC"/>
    <w:rsid w:val="00DC43B4"/>
    <w:rsid w:val="00DC76E3"/>
    <w:rsid w:val="00DD31FB"/>
    <w:rsid w:val="00DD59A1"/>
    <w:rsid w:val="00DD6B0C"/>
    <w:rsid w:val="00DE4925"/>
    <w:rsid w:val="00DF0A44"/>
    <w:rsid w:val="00DF6F10"/>
    <w:rsid w:val="00E0149C"/>
    <w:rsid w:val="00E04681"/>
    <w:rsid w:val="00E06322"/>
    <w:rsid w:val="00E06D99"/>
    <w:rsid w:val="00E1115A"/>
    <w:rsid w:val="00E11AFD"/>
    <w:rsid w:val="00E127FD"/>
    <w:rsid w:val="00E16E61"/>
    <w:rsid w:val="00E17BF1"/>
    <w:rsid w:val="00E17C99"/>
    <w:rsid w:val="00E20EF2"/>
    <w:rsid w:val="00E2154A"/>
    <w:rsid w:val="00E2568C"/>
    <w:rsid w:val="00E26491"/>
    <w:rsid w:val="00E2736F"/>
    <w:rsid w:val="00E279C9"/>
    <w:rsid w:val="00E321B7"/>
    <w:rsid w:val="00E335FE"/>
    <w:rsid w:val="00E3698F"/>
    <w:rsid w:val="00E37149"/>
    <w:rsid w:val="00E40572"/>
    <w:rsid w:val="00E408D5"/>
    <w:rsid w:val="00E41C8C"/>
    <w:rsid w:val="00E4256B"/>
    <w:rsid w:val="00E42BAE"/>
    <w:rsid w:val="00E4393B"/>
    <w:rsid w:val="00E43F2C"/>
    <w:rsid w:val="00E44803"/>
    <w:rsid w:val="00E45F6E"/>
    <w:rsid w:val="00E52D49"/>
    <w:rsid w:val="00E53BDC"/>
    <w:rsid w:val="00E566D0"/>
    <w:rsid w:val="00E5723E"/>
    <w:rsid w:val="00E57D10"/>
    <w:rsid w:val="00E62FBB"/>
    <w:rsid w:val="00E63320"/>
    <w:rsid w:val="00E70FF6"/>
    <w:rsid w:val="00E75457"/>
    <w:rsid w:val="00E824D9"/>
    <w:rsid w:val="00E858F3"/>
    <w:rsid w:val="00E85A76"/>
    <w:rsid w:val="00E903D1"/>
    <w:rsid w:val="00E90884"/>
    <w:rsid w:val="00E908A3"/>
    <w:rsid w:val="00E91AF7"/>
    <w:rsid w:val="00E921AC"/>
    <w:rsid w:val="00E950EA"/>
    <w:rsid w:val="00E95F86"/>
    <w:rsid w:val="00E97689"/>
    <w:rsid w:val="00EA0534"/>
    <w:rsid w:val="00EA60EB"/>
    <w:rsid w:val="00EB1923"/>
    <w:rsid w:val="00EB463A"/>
    <w:rsid w:val="00EC0267"/>
    <w:rsid w:val="00EC28C3"/>
    <w:rsid w:val="00ED2251"/>
    <w:rsid w:val="00ED2AB3"/>
    <w:rsid w:val="00ED4C11"/>
    <w:rsid w:val="00ED62CA"/>
    <w:rsid w:val="00ED65D6"/>
    <w:rsid w:val="00EE0CDE"/>
    <w:rsid w:val="00EE1C58"/>
    <w:rsid w:val="00EE4ABE"/>
    <w:rsid w:val="00EF2178"/>
    <w:rsid w:val="00EF4868"/>
    <w:rsid w:val="00F009C5"/>
    <w:rsid w:val="00F01DA8"/>
    <w:rsid w:val="00F02A8B"/>
    <w:rsid w:val="00F03395"/>
    <w:rsid w:val="00F03A10"/>
    <w:rsid w:val="00F07269"/>
    <w:rsid w:val="00F137C5"/>
    <w:rsid w:val="00F13E3B"/>
    <w:rsid w:val="00F148C2"/>
    <w:rsid w:val="00F14952"/>
    <w:rsid w:val="00F16983"/>
    <w:rsid w:val="00F25168"/>
    <w:rsid w:val="00F26003"/>
    <w:rsid w:val="00F32664"/>
    <w:rsid w:val="00F33746"/>
    <w:rsid w:val="00F33D67"/>
    <w:rsid w:val="00F34810"/>
    <w:rsid w:val="00F369F0"/>
    <w:rsid w:val="00F41489"/>
    <w:rsid w:val="00F41BC3"/>
    <w:rsid w:val="00F425F3"/>
    <w:rsid w:val="00F42873"/>
    <w:rsid w:val="00F43140"/>
    <w:rsid w:val="00F46338"/>
    <w:rsid w:val="00F469B9"/>
    <w:rsid w:val="00F47B81"/>
    <w:rsid w:val="00F51412"/>
    <w:rsid w:val="00F60207"/>
    <w:rsid w:val="00F60357"/>
    <w:rsid w:val="00F63E4C"/>
    <w:rsid w:val="00F67D13"/>
    <w:rsid w:val="00F75C2B"/>
    <w:rsid w:val="00F75DE4"/>
    <w:rsid w:val="00F76595"/>
    <w:rsid w:val="00F82D8A"/>
    <w:rsid w:val="00F846ED"/>
    <w:rsid w:val="00F86272"/>
    <w:rsid w:val="00F86AAA"/>
    <w:rsid w:val="00F910EB"/>
    <w:rsid w:val="00F9117E"/>
    <w:rsid w:val="00F945EE"/>
    <w:rsid w:val="00F94F29"/>
    <w:rsid w:val="00F97207"/>
    <w:rsid w:val="00FA5111"/>
    <w:rsid w:val="00FA559A"/>
    <w:rsid w:val="00FA74F6"/>
    <w:rsid w:val="00FA780C"/>
    <w:rsid w:val="00FA7AC7"/>
    <w:rsid w:val="00FA7ACA"/>
    <w:rsid w:val="00FB0B8E"/>
    <w:rsid w:val="00FB1921"/>
    <w:rsid w:val="00FB19EA"/>
    <w:rsid w:val="00FB6DE2"/>
    <w:rsid w:val="00FC2907"/>
    <w:rsid w:val="00FC6E25"/>
    <w:rsid w:val="00FD1A64"/>
    <w:rsid w:val="00FD67E7"/>
    <w:rsid w:val="00FD6C50"/>
    <w:rsid w:val="00FE13D2"/>
    <w:rsid w:val="00FE39C3"/>
    <w:rsid w:val="00FE5658"/>
    <w:rsid w:val="00FE77F0"/>
    <w:rsid w:val="00FF4ABD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1EA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99"/>
  </w:style>
  <w:style w:type="paragraph" w:styleId="Stopka">
    <w:name w:val="footer"/>
    <w:basedOn w:val="Normalny"/>
    <w:link w:val="Stopka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99"/>
  </w:style>
  <w:style w:type="paragraph" w:styleId="Tekstdymka">
    <w:name w:val="Balloon Text"/>
    <w:basedOn w:val="Normalny"/>
    <w:link w:val="TekstdymkaZnak"/>
    <w:uiPriority w:val="99"/>
    <w:semiHidden/>
    <w:unhideWhenUsed/>
    <w:rsid w:val="006C599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99"/>
    <w:rPr>
      <w:rFonts w:ascii="Lucida Grande CE" w:hAnsi="Lucida Grande CE" w:cs="Lucida Grande CE"/>
      <w:sz w:val="18"/>
      <w:szCs w:val="18"/>
    </w:rPr>
  </w:style>
  <w:style w:type="paragraph" w:customStyle="1" w:styleId="PGEadresat">
    <w:name w:val="PGE_adresat"/>
    <w:basedOn w:val="Normalny"/>
    <w:autoRedefine/>
    <w:qFormat/>
    <w:rsid w:val="00F846ED"/>
    <w:pPr>
      <w:spacing w:line="300" w:lineRule="auto"/>
      <w:jc w:val="right"/>
    </w:pPr>
    <w:rPr>
      <w:rFonts w:ascii="Calibri" w:eastAsia="Times New Roman" w:hAnsi="Calibri" w:cs="Times New Roman"/>
      <w:color w:val="191919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576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5F3"/>
    <w:rPr>
      <w:color w:val="0000FF" w:themeColor="hyperlink"/>
      <w:u w:val="single"/>
    </w:rPr>
  </w:style>
  <w:style w:type="paragraph" w:customStyle="1" w:styleId="PGEtekstglowny">
    <w:name w:val="PGE_tekst_glowny"/>
    <w:basedOn w:val="Normalny"/>
    <w:uiPriority w:val="99"/>
    <w:rsid w:val="00D259DD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006E47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99"/>
  </w:style>
  <w:style w:type="paragraph" w:styleId="Stopka">
    <w:name w:val="footer"/>
    <w:basedOn w:val="Normalny"/>
    <w:link w:val="Stopka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99"/>
  </w:style>
  <w:style w:type="paragraph" w:styleId="Tekstdymka">
    <w:name w:val="Balloon Text"/>
    <w:basedOn w:val="Normalny"/>
    <w:link w:val="TekstdymkaZnak"/>
    <w:uiPriority w:val="99"/>
    <w:semiHidden/>
    <w:unhideWhenUsed/>
    <w:rsid w:val="006C599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99"/>
    <w:rPr>
      <w:rFonts w:ascii="Lucida Grande CE" w:hAnsi="Lucida Grande CE" w:cs="Lucida Grande CE"/>
      <w:sz w:val="18"/>
      <w:szCs w:val="18"/>
    </w:rPr>
  </w:style>
  <w:style w:type="paragraph" w:customStyle="1" w:styleId="PGEadresat">
    <w:name w:val="PGE_adresat"/>
    <w:basedOn w:val="Normalny"/>
    <w:autoRedefine/>
    <w:qFormat/>
    <w:rsid w:val="00F846ED"/>
    <w:pPr>
      <w:spacing w:line="300" w:lineRule="auto"/>
      <w:jc w:val="right"/>
    </w:pPr>
    <w:rPr>
      <w:rFonts w:ascii="Calibri" w:eastAsia="Times New Roman" w:hAnsi="Calibri" w:cs="Times New Roman"/>
      <w:color w:val="191919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576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5F3"/>
    <w:rPr>
      <w:color w:val="0000FF" w:themeColor="hyperlink"/>
      <w:u w:val="single"/>
    </w:rPr>
  </w:style>
  <w:style w:type="paragraph" w:customStyle="1" w:styleId="PGEtekstglowny">
    <w:name w:val="PGE_tekst_glowny"/>
    <w:basedOn w:val="Normalny"/>
    <w:uiPriority w:val="99"/>
    <w:rsid w:val="00D259DD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006E47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345B-64BB-4B5F-B5F0-B0912475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3692</Words>
  <Characters>22152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Kalamus</Company>
  <LinksUpToDate>false</LinksUpToDate>
  <CharactersWithSpaces>25793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Kornacki</dc:creator>
  <cp:lastModifiedBy>abartnicki</cp:lastModifiedBy>
  <cp:revision>9</cp:revision>
  <cp:lastPrinted>2020-12-17T10:24:00Z</cp:lastPrinted>
  <dcterms:created xsi:type="dcterms:W3CDTF">2020-12-15T20:14:00Z</dcterms:created>
  <dcterms:modified xsi:type="dcterms:W3CDTF">2020-12-17T10:29:00Z</dcterms:modified>
</cp:coreProperties>
</file>